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F330EB" w:rsidP="00F330EB">
      <w:pPr>
        <w:pStyle w:val="Ttulo"/>
        <w:ind w:left="709" w:right="-153"/>
        <w:rPr>
          <w:rFonts w:asciiTheme="minorHAnsi" w:hAnsiTheme="minorHAnsi" w:cs="Arial"/>
          <w:iCs/>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OM-CONSOL-0</w:t>
      </w:r>
      <w:r w:rsidR="006E5ADF" w:rsidRPr="006E5ADF">
        <w:rPr>
          <w:rFonts w:asciiTheme="minorHAnsi" w:hAnsiTheme="minorHAnsi" w:cs="Arial"/>
          <w:i/>
          <w:sz w:val="36"/>
          <w:szCs w:val="36"/>
        </w:rPr>
        <w:t>64</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6E5ADF" w:rsidRPr="006E5ADF">
        <w:rPr>
          <w:rFonts w:asciiTheme="minorHAnsi" w:hAnsiTheme="minorHAnsi" w:cs="Arial"/>
          <w:iCs/>
          <w:sz w:val="36"/>
          <w:szCs w:val="36"/>
          <w:lang w:val="es-ES"/>
        </w:rPr>
        <w:t>CONTRATACION DE POLIZA DE SEGURO PARA ENTIDADES PARAESTATALES DE BAJA CALIFORNIA</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lastRenderedPageBreak/>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OM-CONSOL-0</w:t>
      </w:r>
      <w:r w:rsidR="006E5ADF">
        <w:rPr>
          <w:rFonts w:asciiTheme="minorHAnsi" w:hAnsiTheme="minorHAnsi" w:cs="Arial"/>
          <w:b w:val="0"/>
          <w:bCs/>
          <w:sz w:val="24"/>
          <w:szCs w:val="24"/>
          <w:lang w:val="es-ES"/>
        </w:rPr>
        <w:t>64</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6E5ADF" w:rsidRPr="006E5ADF">
        <w:rPr>
          <w:rFonts w:asciiTheme="minorHAnsi" w:hAnsiTheme="minorHAnsi" w:cs="Arial"/>
          <w:b w:val="0"/>
          <w:bCs/>
          <w:sz w:val="24"/>
          <w:szCs w:val="24"/>
          <w:lang w:val="es-ES"/>
        </w:rPr>
        <w:t>CONTRATACION DE POLIZA DE SEGURO PARA ENTIDADES PARAESTATALES DE BAJA CALIFORNIA</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requeridos por el Centro Metropolitano de Convenciones</w:t>
      </w:r>
      <w:r w:rsidR="00441979" w:rsidRPr="006E5ADF">
        <w:rPr>
          <w:rFonts w:asciiTheme="minorHAnsi" w:hAnsiTheme="minorHAnsi" w:cs="Arial"/>
          <w:b w:val="0"/>
          <w:bCs/>
          <w:sz w:val="24"/>
          <w:szCs w:val="24"/>
          <w:lang w:val="es-ES"/>
        </w:rPr>
        <w:t>,</w:t>
      </w:r>
      <w:r w:rsidR="00E205A5" w:rsidRPr="006E5ADF">
        <w:rPr>
          <w:rFonts w:asciiTheme="minorHAnsi" w:hAnsiTheme="minorHAnsi" w:cs="Arial"/>
          <w:b w:val="0"/>
          <w:bCs/>
          <w:sz w:val="24"/>
          <w:szCs w:val="24"/>
          <w:lang w:val="es-ES"/>
        </w:rPr>
        <w:t xml:space="preserve"> </w:t>
      </w:r>
      <w:r w:rsidR="00441979" w:rsidRPr="006E5ADF">
        <w:rPr>
          <w:rFonts w:asciiTheme="minorHAnsi" w:hAnsiTheme="minorHAnsi" w:cs="Arial"/>
          <w:b w:val="0"/>
          <w:bCs/>
          <w:sz w:val="24"/>
          <w:szCs w:val="24"/>
          <w:lang w:val="es-ES"/>
        </w:rPr>
        <w:t xml:space="preserve">Comisión Estatal del Agua, </w:t>
      </w:r>
      <w:r w:rsidR="006E5ADF" w:rsidRPr="006E5ADF">
        <w:rPr>
          <w:rFonts w:asciiTheme="minorHAnsi" w:hAnsiTheme="minorHAnsi" w:cs="Arial"/>
          <w:b w:val="0"/>
          <w:bCs/>
          <w:sz w:val="24"/>
          <w:szCs w:val="24"/>
          <w:lang w:val="es-ES"/>
        </w:rPr>
        <w:t>Instituto de Seguridad y Servicios Sociales de los Trabajadores de Gobierno y Municipios del Estado de Baja California (ISSSTECALI)</w:t>
      </w:r>
      <w:r w:rsidR="00FD27C2">
        <w:rPr>
          <w:rFonts w:asciiTheme="minorHAnsi" w:hAnsiTheme="minorHAnsi" w:cs="Arial"/>
          <w:b w:val="0"/>
          <w:bCs/>
          <w:sz w:val="24"/>
          <w:szCs w:val="24"/>
          <w:lang w:val="es-ES"/>
        </w:rPr>
        <w:t>,</w:t>
      </w:r>
      <w:r w:rsidR="006E5ADF">
        <w:rPr>
          <w:rFonts w:asciiTheme="minorHAnsi" w:hAnsiTheme="minorHAnsi" w:cs="Arial"/>
          <w:b w:val="0"/>
          <w:bCs/>
          <w:sz w:val="24"/>
          <w:szCs w:val="24"/>
          <w:lang w:val="es-ES"/>
        </w:rPr>
        <w:t xml:space="preserve"> I</w:t>
      </w:r>
      <w:r w:rsidR="006E5ADF" w:rsidRPr="006E5ADF">
        <w:rPr>
          <w:rFonts w:asciiTheme="minorHAnsi" w:hAnsiTheme="minorHAnsi" w:cs="Arial"/>
          <w:b w:val="0"/>
          <w:bCs/>
          <w:sz w:val="24"/>
          <w:szCs w:val="24"/>
          <w:lang w:val="es-ES"/>
        </w:rPr>
        <w:t xml:space="preserve">nstituto para el </w:t>
      </w:r>
      <w:r w:rsidR="006E5ADF">
        <w:rPr>
          <w:rFonts w:asciiTheme="minorHAnsi" w:hAnsiTheme="minorHAnsi" w:cs="Arial"/>
          <w:b w:val="0"/>
          <w:bCs/>
          <w:sz w:val="24"/>
          <w:szCs w:val="24"/>
          <w:lang w:val="es-ES"/>
        </w:rPr>
        <w:t>D</w:t>
      </w:r>
      <w:r w:rsidR="006E5ADF" w:rsidRPr="006E5ADF">
        <w:rPr>
          <w:rFonts w:asciiTheme="minorHAnsi" w:hAnsiTheme="minorHAnsi" w:cs="Arial"/>
          <w:b w:val="0"/>
          <w:bCs/>
          <w:sz w:val="24"/>
          <w:szCs w:val="24"/>
          <w:lang w:val="es-ES"/>
        </w:rPr>
        <w:t>esarrollo</w:t>
      </w:r>
      <w:r w:rsidR="006E5ADF">
        <w:rPr>
          <w:rFonts w:asciiTheme="minorHAnsi" w:hAnsiTheme="minorHAnsi" w:cs="Arial"/>
          <w:b w:val="0"/>
          <w:bCs/>
          <w:sz w:val="24"/>
          <w:szCs w:val="24"/>
          <w:lang w:val="es-ES"/>
        </w:rPr>
        <w:t xml:space="preserve"> I</w:t>
      </w:r>
      <w:r w:rsidR="006E5ADF" w:rsidRPr="006E5ADF">
        <w:rPr>
          <w:rFonts w:asciiTheme="minorHAnsi" w:hAnsiTheme="minorHAnsi" w:cs="Arial"/>
          <w:b w:val="0"/>
          <w:bCs/>
          <w:sz w:val="24"/>
          <w:szCs w:val="24"/>
          <w:lang w:val="es-ES"/>
        </w:rPr>
        <w:t xml:space="preserve">nmobiliario y de la </w:t>
      </w:r>
      <w:r w:rsidR="006E5ADF">
        <w:rPr>
          <w:rFonts w:asciiTheme="minorHAnsi" w:hAnsiTheme="minorHAnsi" w:cs="Arial"/>
          <w:b w:val="0"/>
          <w:bCs/>
          <w:sz w:val="24"/>
          <w:szCs w:val="24"/>
          <w:lang w:val="es-ES"/>
        </w:rPr>
        <w:t>V</w:t>
      </w:r>
      <w:r w:rsidR="006E5ADF" w:rsidRPr="006E5ADF">
        <w:rPr>
          <w:rFonts w:asciiTheme="minorHAnsi" w:hAnsiTheme="minorHAnsi" w:cs="Arial"/>
          <w:b w:val="0"/>
          <w:bCs/>
          <w:sz w:val="24"/>
          <w:szCs w:val="24"/>
          <w:lang w:val="es-ES"/>
        </w:rPr>
        <w:t xml:space="preserve">ivienda </w:t>
      </w:r>
      <w:r w:rsidR="006E5ADF">
        <w:rPr>
          <w:rFonts w:asciiTheme="minorHAnsi" w:hAnsiTheme="minorHAnsi" w:cs="Arial"/>
          <w:b w:val="0"/>
          <w:bCs/>
          <w:sz w:val="24"/>
          <w:szCs w:val="24"/>
          <w:lang w:val="es-ES"/>
        </w:rPr>
        <w:t>(</w:t>
      </w:r>
      <w:r w:rsidR="006E5ADF" w:rsidRPr="006E5ADF">
        <w:rPr>
          <w:rFonts w:asciiTheme="minorHAnsi" w:hAnsiTheme="minorHAnsi" w:cs="Arial"/>
          <w:b w:val="0"/>
          <w:bCs/>
          <w:sz w:val="24"/>
          <w:szCs w:val="24"/>
          <w:lang w:val="es-ES"/>
        </w:rPr>
        <w:t>INDIVI</w:t>
      </w:r>
      <w:r w:rsidR="006E5ADF">
        <w:rPr>
          <w:rFonts w:asciiTheme="minorHAnsi" w:hAnsiTheme="minorHAnsi" w:cs="Arial"/>
          <w:b w:val="0"/>
          <w:bCs/>
          <w:sz w:val="24"/>
          <w:szCs w:val="24"/>
          <w:lang w:val="es-ES"/>
        </w:rPr>
        <w:t>)</w:t>
      </w:r>
      <w:r w:rsidR="001C360B">
        <w:rPr>
          <w:rFonts w:asciiTheme="minorHAnsi" w:hAnsiTheme="minorHAnsi" w:cs="Arial"/>
          <w:b w:val="0"/>
          <w:bCs/>
          <w:sz w:val="24"/>
          <w:szCs w:val="24"/>
          <w:lang w:val="es-ES"/>
        </w:rPr>
        <w:t>, S</w:t>
      </w:r>
      <w:r w:rsidR="001C360B" w:rsidRPr="001C360B">
        <w:rPr>
          <w:rFonts w:asciiTheme="minorHAnsi" w:hAnsiTheme="minorHAnsi" w:cs="Arial"/>
          <w:b w:val="0"/>
          <w:bCs/>
          <w:sz w:val="24"/>
          <w:szCs w:val="24"/>
          <w:lang w:val="es-ES"/>
        </w:rPr>
        <w:t xml:space="preserve">istema para el </w:t>
      </w:r>
      <w:r w:rsidR="001C360B">
        <w:rPr>
          <w:rFonts w:asciiTheme="minorHAnsi" w:hAnsiTheme="minorHAnsi" w:cs="Arial"/>
          <w:b w:val="0"/>
          <w:bCs/>
          <w:sz w:val="24"/>
          <w:szCs w:val="24"/>
          <w:lang w:val="es-ES"/>
        </w:rPr>
        <w:t>Desarrollo I</w:t>
      </w:r>
      <w:r w:rsidR="001C360B" w:rsidRPr="001C360B">
        <w:rPr>
          <w:rFonts w:asciiTheme="minorHAnsi" w:hAnsiTheme="minorHAnsi" w:cs="Arial"/>
          <w:b w:val="0"/>
          <w:bCs/>
          <w:sz w:val="24"/>
          <w:szCs w:val="24"/>
          <w:lang w:val="es-ES"/>
        </w:rPr>
        <w:t xml:space="preserve">ntegral de la </w:t>
      </w:r>
      <w:r w:rsidR="001C360B">
        <w:rPr>
          <w:rFonts w:asciiTheme="minorHAnsi" w:hAnsiTheme="minorHAnsi" w:cs="Arial"/>
          <w:b w:val="0"/>
          <w:bCs/>
          <w:sz w:val="24"/>
          <w:szCs w:val="24"/>
          <w:lang w:val="es-ES"/>
        </w:rPr>
        <w:t>F</w:t>
      </w:r>
      <w:r w:rsidR="001C360B" w:rsidRPr="001C360B">
        <w:rPr>
          <w:rFonts w:asciiTheme="minorHAnsi" w:hAnsiTheme="minorHAnsi" w:cs="Arial"/>
          <w:b w:val="0"/>
          <w:bCs/>
          <w:sz w:val="24"/>
          <w:szCs w:val="24"/>
          <w:lang w:val="es-ES"/>
        </w:rPr>
        <w:t xml:space="preserve">amilia de </w:t>
      </w:r>
      <w:r w:rsidR="001C360B">
        <w:rPr>
          <w:rFonts w:asciiTheme="minorHAnsi" w:hAnsiTheme="minorHAnsi" w:cs="Arial"/>
          <w:b w:val="0"/>
          <w:bCs/>
          <w:sz w:val="24"/>
          <w:szCs w:val="24"/>
          <w:lang w:val="es-ES"/>
        </w:rPr>
        <w:t>B</w:t>
      </w:r>
      <w:r w:rsidR="001C360B" w:rsidRPr="001C360B">
        <w:rPr>
          <w:rFonts w:asciiTheme="minorHAnsi" w:hAnsiTheme="minorHAnsi" w:cs="Arial"/>
          <w:b w:val="0"/>
          <w:bCs/>
          <w:sz w:val="24"/>
          <w:szCs w:val="24"/>
          <w:lang w:val="es-ES"/>
        </w:rPr>
        <w:t xml:space="preserve">aja </w:t>
      </w:r>
      <w:r w:rsidR="001C360B">
        <w:rPr>
          <w:rFonts w:asciiTheme="minorHAnsi" w:hAnsiTheme="minorHAnsi" w:cs="Arial"/>
          <w:b w:val="0"/>
          <w:bCs/>
          <w:sz w:val="24"/>
          <w:szCs w:val="24"/>
          <w:lang w:val="es-ES"/>
        </w:rPr>
        <w:t>C</w:t>
      </w:r>
      <w:r w:rsidR="001C360B" w:rsidRPr="001C360B">
        <w:rPr>
          <w:rFonts w:asciiTheme="minorHAnsi" w:hAnsiTheme="minorHAnsi" w:cs="Arial"/>
          <w:b w:val="0"/>
          <w:bCs/>
          <w:sz w:val="24"/>
          <w:szCs w:val="24"/>
          <w:lang w:val="es-ES"/>
        </w:rPr>
        <w:t>alifornia</w:t>
      </w:r>
      <w:r w:rsidR="001C360B">
        <w:rPr>
          <w:rFonts w:asciiTheme="minorHAnsi" w:hAnsiTheme="minorHAnsi" w:cs="Arial"/>
          <w:b w:val="0"/>
          <w:bCs/>
          <w:sz w:val="24"/>
          <w:szCs w:val="24"/>
          <w:lang w:val="es-ES"/>
        </w:rPr>
        <w:t xml:space="preserve"> (DIF),</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w:t>
      </w:r>
      <w:r w:rsidR="00E205A5" w:rsidRPr="006E5ADF">
        <w:rPr>
          <w:rFonts w:asciiTheme="minorHAnsi" w:hAnsiTheme="minorHAnsi" w:cs="Arial"/>
          <w:b w:val="0"/>
          <w:bCs/>
          <w:sz w:val="24"/>
          <w:szCs w:val="24"/>
          <w:lang w:val="es-ES"/>
        </w:rPr>
        <w:t>s</w:t>
      </w:r>
      <w:r w:rsidRPr="006E5ADF">
        <w:rPr>
          <w:rFonts w:asciiTheme="minorHAnsi" w:hAnsiTheme="minorHAnsi" w:cs="Arial"/>
          <w:b w:val="0"/>
          <w:bCs/>
          <w:sz w:val="24"/>
          <w:szCs w:val="24"/>
          <w:lang w:val="es-ES"/>
        </w:rPr>
        <w:t xml:space="preserve"> “Órgano</w:t>
      </w:r>
      <w:r w:rsidR="005C4A78">
        <w:rPr>
          <w:rFonts w:asciiTheme="minorHAnsi" w:hAnsiTheme="minorHAnsi" w:cs="Arial"/>
          <w:b w:val="0"/>
          <w:bCs/>
          <w:sz w:val="24"/>
          <w:szCs w:val="24"/>
          <w:lang w:val="es-ES"/>
        </w:rPr>
        <w:t>s</w:t>
      </w:r>
      <w:r w:rsidRPr="006E5ADF">
        <w:rPr>
          <w:rFonts w:asciiTheme="minorHAnsi" w:hAnsiTheme="minorHAnsi" w:cs="Arial"/>
          <w:b w:val="0"/>
          <w:bCs/>
          <w:sz w:val="24"/>
          <w:szCs w:val="24"/>
          <w:lang w:val="es-ES"/>
        </w:rPr>
        <w:t xml:space="preserve"> Solicitante</w:t>
      </w:r>
      <w:r w:rsidR="005C4A78">
        <w:rPr>
          <w:rFonts w:asciiTheme="minorHAnsi" w:hAnsiTheme="minorHAnsi" w:cs="Arial"/>
          <w:b w:val="0"/>
          <w:bCs/>
          <w:sz w:val="24"/>
          <w:szCs w:val="24"/>
          <w:lang w:val="es-ES"/>
        </w:rPr>
        <w:t>s</w:t>
      </w:r>
      <w:r w:rsidRPr="006E5ADF">
        <w:rPr>
          <w:rFonts w:asciiTheme="minorHAnsi" w:hAnsiTheme="minorHAnsi" w:cs="Arial"/>
          <w:b w:val="0"/>
          <w:bCs/>
          <w:sz w:val="24"/>
          <w:szCs w:val="24"/>
          <w:lang w:val="es-ES"/>
        </w:rPr>
        <w:t>”, procedimiento financiado con recursos estatales.</w:t>
      </w:r>
    </w:p>
    <w:p w:rsidR="00F330EB" w:rsidRPr="006E5ADF" w:rsidRDefault="00F330EB" w:rsidP="000F6EF6">
      <w:pPr>
        <w:pStyle w:val="Ttulo"/>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Pr="006E5ADF">
        <w:rPr>
          <w:rFonts w:asciiTheme="minorHAnsi" w:hAnsiTheme="minorHAnsi" w:cs="Arial"/>
          <w:sz w:val="24"/>
        </w:rPr>
        <w:t>Podrán participar únicamente en el presente procedimiento de Licitación las siguientes personas:</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Los licitantes solo podrán presentar una proposición en la presente licitación.</w:t>
      </w:r>
    </w:p>
    <w:p w:rsidR="00C762D8" w:rsidRPr="006E5ADF" w:rsidRDefault="00C762D8" w:rsidP="00D5431D">
      <w:pPr>
        <w:tabs>
          <w:tab w:val="left" w:pos="720"/>
        </w:tabs>
        <w:ind w:left="720"/>
        <w:jc w:val="both"/>
        <w:rPr>
          <w:rFonts w:asciiTheme="minorHAnsi" w:hAnsiTheme="minorHAnsi" w:cs="Arial"/>
          <w:bCs/>
          <w:sz w:val="24"/>
          <w:szCs w:val="24"/>
        </w:rPr>
      </w:pPr>
    </w:p>
    <w:p w:rsidR="000C6C92" w:rsidRPr="006E5ADF" w:rsidRDefault="000C6C92" w:rsidP="006B3C5C">
      <w:pPr>
        <w:pStyle w:val="2"/>
        <w:tabs>
          <w:tab w:val="left" w:pos="142"/>
          <w:tab w:val="left" w:pos="426"/>
        </w:tabs>
        <w:ind w:left="426"/>
        <w:rPr>
          <w:rFonts w:asciiTheme="minorHAnsi" w:hAnsiTheme="minorHAnsi" w:cs="Arial"/>
          <w:b/>
          <w:sz w:val="24"/>
        </w:rPr>
      </w:pPr>
      <w:r w:rsidRPr="006E5ADF">
        <w:rPr>
          <w:rFonts w:asciiTheme="minorHAnsi" w:hAnsiTheme="minorHAnsi" w:cs="Arial"/>
          <w:b/>
          <w:sz w:val="24"/>
        </w:rPr>
        <w:t>4.- DE L</w:t>
      </w:r>
      <w:r w:rsidR="00743D13" w:rsidRPr="006E5ADF">
        <w:rPr>
          <w:rFonts w:asciiTheme="minorHAnsi" w:hAnsiTheme="minorHAnsi" w:cs="Arial"/>
          <w:b/>
          <w:sz w:val="24"/>
        </w:rPr>
        <w:t>A</w:t>
      </w:r>
      <w:r w:rsidRPr="006E5ADF">
        <w:rPr>
          <w:rFonts w:asciiTheme="minorHAnsi" w:hAnsiTheme="minorHAnsi" w:cs="Arial"/>
          <w:b/>
          <w:sz w:val="24"/>
        </w:rPr>
        <w:t xml:space="preserve">S </w:t>
      </w:r>
      <w:r w:rsidR="00743D13" w:rsidRPr="006E5ADF">
        <w:rPr>
          <w:rFonts w:asciiTheme="minorHAnsi" w:hAnsiTheme="minorHAnsi" w:cs="Arial"/>
          <w:b/>
          <w:sz w:val="24"/>
        </w:rPr>
        <w:t>POLIZAS</w:t>
      </w:r>
      <w:r w:rsidR="000F6EF6" w:rsidRPr="006E5ADF">
        <w:rPr>
          <w:rFonts w:asciiTheme="minorHAnsi" w:hAnsiTheme="minorHAnsi" w:cs="Arial"/>
          <w:b/>
          <w:sz w:val="24"/>
        </w:rPr>
        <w:t xml:space="preserve"> A CONTRATAR</w:t>
      </w:r>
      <w:r w:rsidRPr="006E5ADF">
        <w:rPr>
          <w:rFonts w:asciiTheme="minorHAnsi" w:hAnsiTheme="minorHAnsi" w:cs="Arial"/>
          <w:b/>
          <w:sz w:val="24"/>
        </w:rPr>
        <w:t>: DESCRIPCIÓN GENERAL DE L</w:t>
      </w:r>
      <w:r w:rsidR="00743D13" w:rsidRPr="006E5ADF">
        <w:rPr>
          <w:rFonts w:asciiTheme="minorHAnsi" w:hAnsiTheme="minorHAnsi" w:cs="Arial"/>
          <w:b/>
          <w:sz w:val="24"/>
        </w:rPr>
        <w:t>A</w:t>
      </w:r>
      <w:r w:rsidRPr="006E5ADF">
        <w:rPr>
          <w:rFonts w:asciiTheme="minorHAnsi" w:hAnsiTheme="minorHAnsi" w:cs="Arial"/>
          <w:b/>
          <w:sz w:val="24"/>
        </w:rPr>
        <w:t xml:space="preserve">S </w:t>
      </w:r>
      <w:r w:rsidR="00743D13" w:rsidRPr="006E5ADF">
        <w:rPr>
          <w:rFonts w:asciiTheme="minorHAnsi" w:hAnsiTheme="minorHAnsi" w:cs="Arial"/>
          <w:b/>
          <w:sz w:val="24"/>
        </w:rPr>
        <w:t>POLIZAS</w:t>
      </w:r>
      <w:r w:rsidRPr="006E5ADF">
        <w:rPr>
          <w:rFonts w:asciiTheme="minorHAnsi" w:hAnsiTheme="minorHAnsi" w:cs="Arial"/>
          <w:b/>
          <w:sz w:val="24"/>
        </w:rPr>
        <w:t xml:space="preserve"> Y CONDICIONES QUE DEBERÁN CUBRIR LOS LICITANTES EN SUS PROPOSICIONES.</w:t>
      </w: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6E5ADF">
        <w:rPr>
          <w:rFonts w:asciiTheme="minorHAnsi" w:hAnsiTheme="minorHAnsi" w:cs="Arial"/>
          <w:sz w:val="24"/>
        </w:rPr>
        <w:t xml:space="preserve">Los licitantes deberán presentar su </w:t>
      </w:r>
      <w:r w:rsidRPr="00046B3F">
        <w:rPr>
          <w:rFonts w:asciiTheme="minorHAnsi" w:hAnsiTheme="minorHAnsi" w:cs="Arial"/>
          <w:sz w:val="24"/>
        </w:rPr>
        <w:t>propuesta por la totalidad de l</w:t>
      </w:r>
      <w:r w:rsidR="00823F42" w:rsidRPr="00046B3F">
        <w:rPr>
          <w:rFonts w:asciiTheme="minorHAnsi" w:hAnsiTheme="minorHAnsi" w:cs="Arial"/>
          <w:sz w:val="24"/>
        </w:rPr>
        <w:t>a</w:t>
      </w:r>
      <w:r w:rsidRPr="00046B3F">
        <w:rPr>
          <w:rFonts w:asciiTheme="minorHAnsi" w:hAnsiTheme="minorHAnsi" w:cs="Arial"/>
          <w:sz w:val="24"/>
        </w:rPr>
        <w:t xml:space="preserve">s </w:t>
      </w:r>
      <w:r w:rsidR="00327D31" w:rsidRPr="00327D31">
        <w:rPr>
          <w:rFonts w:asciiTheme="minorHAnsi" w:hAnsiTheme="minorHAnsi" w:cs="Arial"/>
          <w:b/>
          <w:sz w:val="24"/>
        </w:rPr>
        <w:t>PARTIDAS</w:t>
      </w:r>
      <w:r w:rsidR="00823F42" w:rsidRPr="00046B3F">
        <w:rPr>
          <w:rFonts w:asciiTheme="minorHAnsi" w:hAnsiTheme="minorHAnsi" w:cs="Arial"/>
          <w:sz w:val="24"/>
        </w:rPr>
        <w:t xml:space="preserve"> </w:t>
      </w:r>
      <w:r w:rsidR="00046B3F" w:rsidRPr="00046B3F">
        <w:rPr>
          <w:rFonts w:asciiTheme="minorHAnsi" w:hAnsiTheme="minorHAnsi" w:cs="Arial"/>
          <w:sz w:val="24"/>
        </w:rPr>
        <w:t xml:space="preserve">en las </w:t>
      </w:r>
      <w:r w:rsidR="00823F42" w:rsidRPr="00046B3F">
        <w:rPr>
          <w:rFonts w:asciiTheme="minorHAnsi" w:hAnsiTheme="minorHAnsi" w:cs="Arial"/>
          <w:sz w:val="24"/>
        </w:rPr>
        <w:t>que</w:t>
      </w:r>
      <w:r w:rsidRPr="00046B3F">
        <w:rPr>
          <w:rFonts w:asciiTheme="minorHAnsi" w:hAnsiTheme="minorHAnsi" w:cs="Arial"/>
          <w:sz w:val="24"/>
        </w:rPr>
        <w:t xml:space="preserve"> deseen participar de los </w:t>
      </w:r>
      <w:r w:rsidR="00046B3F" w:rsidRPr="00046B3F">
        <w:rPr>
          <w:rFonts w:asciiTheme="minorHAnsi" w:hAnsiTheme="minorHAnsi" w:cs="Arial"/>
          <w:sz w:val="24"/>
        </w:rPr>
        <w:t xml:space="preserve">paquetes </w:t>
      </w:r>
      <w:r w:rsidRPr="00046B3F">
        <w:rPr>
          <w:rFonts w:asciiTheme="minorHAnsi" w:hAnsiTheme="minorHAnsi" w:cs="Arial"/>
          <w:sz w:val="24"/>
        </w:rPr>
        <w:t xml:space="preserve">indicados en el ANEXO TÉCNICO debiendo cumplir con las especificaciones técnicas y condiciones señaladas en estas bases de licitación </w:t>
      </w:r>
      <w:r w:rsidR="00BF288A" w:rsidRPr="00046B3F">
        <w:rPr>
          <w:rFonts w:asciiTheme="minorHAnsi" w:hAnsiTheme="minorHAnsi" w:cs="Arial"/>
          <w:sz w:val="24"/>
        </w:rPr>
        <w:t xml:space="preserve">así </w:t>
      </w:r>
      <w:r w:rsidRPr="00046B3F">
        <w:rPr>
          <w:rFonts w:asciiTheme="minorHAnsi" w:hAnsiTheme="minorHAnsi" w:cs="Arial"/>
          <w:sz w:val="24"/>
        </w:rPr>
        <w:t xml:space="preserve">como </w:t>
      </w:r>
      <w:r w:rsidR="00BF288A" w:rsidRPr="00046B3F">
        <w:rPr>
          <w:rFonts w:asciiTheme="minorHAnsi" w:hAnsiTheme="minorHAnsi" w:cs="Arial"/>
          <w:sz w:val="24"/>
        </w:rPr>
        <w:t>las que</w:t>
      </w:r>
      <w:r w:rsidR="005C5DEF" w:rsidRPr="00046B3F">
        <w:rPr>
          <w:rFonts w:asciiTheme="minorHAnsi" w:hAnsiTheme="minorHAnsi" w:cs="Arial"/>
          <w:sz w:val="24"/>
        </w:rPr>
        <w:t xml:space="preserve"> </w:t>
      </w:r>
      <w:r w:rsidRPr="00046B3F">
        <w:rPr>
          <w:rFonts w:asciiTheme="minorHAnsi" w:hAnsiTheme="minorHAnsi" w:cs="Arial"/>
          <w:sz w:val="24"/>
        </w:rPr>
        <w:t>se indica</w:t>
      </w:r>
      <w:r w:rsidR="00BF288A" w:rsidRPr="00046B3F">
        <w:rPr>
          <w:rFonts w:asciiTheme="minorHAnsi" w:hAnsiTheme="minorHAnsi" w:cs="Arial"/>
          <w:sz w:val="24"/>
        </w:rPr>
        <w:t>n</w:t>
      </w:r>
      <w:r w:rsidR="00743D13" w:rsidRPr="00046B3F">
        <w:rPr>
          <w:rFonts w:asciiTheme="minorHAnsi" w:hAnsiTheme="minorHAnsi" w:cs="Arial"/>
          <w:sz w:val="24"/>
        </w:rPr>
        <w:t xml:space="preserve"> en el </w:t>
      </w:r>
      <w:r w:rsidR="00BF288A" w:rsidRPr="00046B3F">
        <w:rPr>
          <w:rFonts w:asciiTheme="minorHAnsi" w:hAnsiTheme="minorHAnsi" w:cs="Arial"/>
          <w:sz w:val="24"/>
        </w:rPr>
        <w:t>ANEXO TÉCNICO</w:t>
      </w:r>
      <w:r w:rsidR="00743D13" w:rsidRPr="00046B3F">
        <w:rPr>
          <w:rFonts w:asciiTheme="minorHAnsi" w:hAnsiTheme="minorHAnsi" w:cs="Arial"/>
          <w:sz w:val="24"/>
        </w:rPr>
        <w:t xml:space="preserve"> de estas bases.</w:t>
      </w:r>
      <w:r w:rsidRPr="006E5ADF">
        <w:rPr>
          <w:rFonts w:asciiTheme="minorHAnsi" w:hAnsiTheme="minorHAnsi" w:cs="Arial"/>
          <w:sz w:val="24"/>
        </w:rPr>
        <w:t xml:space="preserve"> </w:t>
      </w:r>
      <w:r w:rsidR="000C6C92" w:rsidRPr="006E5ADF">
        <w:rPr>
          <w:rFonts w:asciiTheme="minorHAnsi" w:hAnsiTheme="minorHAnsi" w:cs="Arial"/>
          <w:sz w:val="24"/>
        </w:rPr>
        <w:t xml:space="preserve"> </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0C6C92" w:rsidRPr="006E5ADF" w:rsidRDefault="00661649" w:rsidP="006B3C5C">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w:t>
      </w:r>
      <w:r w:rsidR="00823F42" w:rsidRPr="006E5ADF">
        <w:rPr>
          <w:rFonts w:asciiTheme="minorHAnsi" w:hAnsiTheme="minorHAnsi" w:cs="Arial"/>
          <w:sz w:val="24"/>
          <w:szCs w:val="24"/>
        </w:rPr>
        <w:t>a</w:t>
      </w:r>
      <w:r w:rsidRPr="006E5ADF">
        <w:rPr>
          <w:rFonts w:asciiTheme="minorHAnsi" w:hAnsiTheme="minorHAnsi" w:cs="Arial"/>
          <w:sz w:val="24"/>
          <w:szCs w:val="24"/>
        </w:rPr>
        <w:t xml:space="preserve">s </w:t>
      </w:r>
      <w:r w:rsidR="00823F42" w:rsidRPr="006E5ADF">
        <w:rPr>
          <w:rFonts w:asciiTheme="minorHAnsi" w:hAnsiTheme="minorHAnsi" w:cs="Arial"/>
          <w:sz w:val="24"/>
          <w:szCs w:val="24"/>
        </w:rPr>
        <w:t>pólizas</w:t>
      </w:r>
      <w:r w:rsidRPr="006E5ADF">
        <w:rPr>
          <w:rFonts w:asciiTheme="minorHAnsi" w:hAnsiTheme="minorHAnsi" w:cs="Arial"/>
          <w:sz w:val="24"/>
          <w:szCs w:val="24"/>
        </w:rPr>
        <w:t xml:space="preserve"> propuest</w:t>
      </w:r>
      <w:r w:rsidR="00823F42" w:rsidRPr="006E5ADF">
        <w:rPr>
          <w:rFonts w:asciiTheme="minorHAnsi" w:hAnsiTheme="minorHAnsi" w:cs="Arial"/>
          <w:sz w:val="24"/>
          <w:szCs w:val="24"/>
        </w:rPr>
        <w:t>as</w:t>
      </w:r>
      <w:r w:rsidRPr="006E5ADF">
        <w:rPr>
          <w:rFonts w:asciiTheme="minorHAnsi" w:hAnsiTheme="minorHAnsi" w:cs="Arial"/>
          <w:sz w:val="24"/>
          <w:szCs w:val="24"/>
        </w:rPr>
        <w:t xml:space="preserve"> por los licitantes en sus propuestas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B2727C" w:rsidRPr="006E5ADF" w:rsidRDefault="00B2727C" w:rsidP="006B3C5C">
      <w:pPr>
        <w:pStyle w:val="3"/>
        <w:tabs>
          <w:tab w:val="left" w:pos="720"/>
        </w:tabs>
        <w:ind w:left="426"/>
        <w:rPr>
          <w:rFonts w:asciiTheme="minorHAnsi" w:hAnsiTheme="minorHAnsi" w:cs="Arial"/>
          <w:bCs/>
          <w:sz w:val="24"/>
        </w:rPr>
      </w:pPr>
    </w:p>
    <w:p w:rsidR="00924084" w:rsidRPr="006E5ADF" w:rsidRDefault="00924084" w:rsidP="006B3C5C">
      <w:pPr>
        <w:pStyle w:val="2"/>
        <w:tabs>
          <w:tab w:val="left" w:pos="142"/>
          <w:tab w:val="left" w:pos="450"/>
        </w:tabs>
        <w:ind w:left="426"/>
        <w:rPr>
          <w:rFonts w:asciiTheme="minorHAnsi" w:hAnsiTheme="minorHAnsi" w:cs="Arial"/>
          <w:b/>
          <w:sz w:val="24"/>
          <w:szCs w:val="24"/>
        </w:rPr>
      </w:pPr>
      <w:r w:rsidRPr="006E5ADF">
        <w:rPr>
          <w:rFonts w:asciiTheme="minorHAnsi" w:hAnsiTheme="minorHAnsi" w:cs="Arial"/>
          <w:b/>
          <w:sz w:val="24"/>
          <w:szCs w:val="24"/>
        </w:rPr>
        <w:lastRenderedPageBreak/>
        <w:t xml:space="preserve">4.2 LUGAR </w:t>
      </w:r>
      <w:r w:rsidR="00AC765E" w:rsidRPr="006E5ADF">
        <w:rPr>
          <w:rFonts w:asciiTheme="minorHAnsi" w:hAnsiTheme="minorHAnsi" w:cs="Arial"/>
          <w:b/>
          <w:sz w:val="24"/>
          <w:szCs w:val="24"/>
        </w:rPr>
        <w:t xml:space="preserve">Y PLAZO </w:t>
      </w:r>
      <w:r w:rsidRPr="006E5ADF">
        <w:rPr>
          <w:rFonts w:asciiTheme="minorHAnsi" w:hAnsiTheme="minorHAnsi" w:cs="Arial"/>
          <w:b/>
          <w:sz w:val="24"/>
          <w:szCs w:val="24"/>
        </w:rPr>
        <w:t xml:space="preserve">DE </w:t>
      </w:r>
      <w:r w:rsidR="00743D13" w:rsidRPr="006E5ADF">
        <w:rPr>
          <w:rFonts w:asciiTheme="minorHAnsi" w:hAnsiTheme="minorHAnsi" w:cs="Arial"/>
          <w:b/>
          <w:sz w:val="24"/>
          <w:szCs w:val="24"/>
        </w:rPr>
        <w:t>ENTREGA DE LAS POLIZAS</w:t>
      </w:r>
      <w:r w:rsidRPr="006E5ADF">
        <w:rPr>
          <w:rFonts w:asciiTheme="minorHAnsi" w:hAnsiTheme="minorHAnsi" w:cs="Arial"/>
          <w:b/>
          <w:sz w:val="24"/>
          <w:szCs w:val="24"/>
        </w:rPr>
        <w:t>:</w:t>
      </w:r>
    </w:p>
    <w:p w:rsidR="00924084" w:rsidRPr="006E5ADF" w:rsidRDefault="00924084" w:rsidP="00505EBC">
      <w:pPr>
        <w:ind w:left="426" w:right="40"/>
        <w:jc w:val="both"/>
        <w:rPr>
          <w:rFonts w:asciiTheme="minorHAnsi" w:hAnsiTheme="minorHAnsi" w:cs="Arial"/>
          <w:bCs/>
          <w:sz w:val="24"/>
        </w:rPr>
      </w:pPr>
      <w:r w:rsidRPr="006E5ADF">
        <w:rPr>
          <w:rFonts w:asciiTheme="minorHAnsi" w:hAnsiTheme="minorHAnsi" w:cs="Arial"/>
          <w:b/>
          <w:bCs/>
          <w:sz w:val="24"/>
        </w:rPr>
        <w:t>L</w:t>
      </w:r>
      <w:r w:rsidR="00743D13" w:rsidRPr="006E5ADF">
        <w:rPr>
          <w:rFonts w:asciiTheme="minorHAnsi" w:hAnsiTheme="minorHAnsi" w:cs="Arial"/>
          <w:b/>
          <w:bCs/>
          <w:sz w:val="24"/>
        </w:rPr>
        <w:t>a</w:t>
      </w:r>
      <w:r w:rsidRPr="006E5ADF">
        <w:rPr>
          <w:rFonts w:asciiTheme="minorHAnsi" w:hAnsiTheme="minorHAnsi" w:cs="Arial"/>
          <w:b/>
          <w:bCs/>
          <w:sz w:val="24"/>
        </w:rPr>
        <w:t xml:space="preserve">s </w:t>
      </w:r>
      <w:r w:rsidR="00743D13" w:rsidRPr="006E5ADF">
        <w:rPr>
          <w:rFonts w:asciiTheme="minorHAnsi" w:hAnsiTheme="minorHAnsi" w:cs="Arial"/>
          <w:b/>
          <w:bCs/>
          <w:sz w:val="24"/>
        </w:rPr>
        <w:t>pólizas</w:t>
      </w:r>
      <w:r w:rsidRPr="006E5ADF">
        <w:rPr>
          <w:rFonts w:asciiTheme="minorHAnsi" w:hAnsiTheme="minorHAnsi" w:cs="Arial"/>
          <w:b/>
          <w:bCs/>
          <w:sz w:val="24"/>
        </w:rPr>
        <w:t xml:space="preserve"> objeto de la presente licitación </w:t>
      </w:r>
      <w:r w:rsidRPr="006E5ADF">
        <w:rPr>
          <w:rFonts w:asciiTheme="minorHAnsi" w:hAnsiTheme="minorHAnsi" w:cs="Arial"/>
          <w:bCs/>
          <w:sz w:val="24"/>
          <w:szCs w:val="24"/>
        </w:rPr>
        <w:t xml:space="preserve">deberán ser </w:t>
      </w:r>
      <w:r w:rsidR="00743D13" w:rsidRPr="006E5ADF">
        <w:rPr>
          <w:rFonts w:asciiTheme="minorHAnsi" w:hAnsiTheme="minorHAnsi" w:cs="Arial"/>
          <w:bCs/>
          <w:sz w:val="24"/>
          <w:szCs w:val="24"/>
        </w:rPr>
        <w:t>entregados</w:t>
      </w:r>
      <w:r w:rsidR="00AC765E" w:rsidRPr="006E5ADF">
        <w:rPr>
          <w:rFonts w:asciiTheme="minorHAnsi" w:hAnsiTheme="minorHAnsi" w:cs="Arial"/>
          <w:bCs/>
          <w:sz w:val="24"/>
          <w:szCs w:val="24"/>
        </w:rPr>
        <w:t xml:space="preserve"> a más tardar 20 </w:t>
      </w:r>
      <w:r w:rsidR="00441979" w:rsidRPr="006E5ADF">
        <w:rPr>
          <w:rFonts w:asciiTheme="minorHAnsi" w:hAnsiTheme="minorHAnsi" w:cs="Arial"/>
          <w:bCs/>
          <w:sz w:val="24"/>
          <w:szCs w:val="24"/>
        </w:rPr>
        <w:t>días</w:t>
      </w:r>
      <w:r w:rsidR="00AC765E" w:rsidRPr="006E5ADF">
        <w:rPr>
          <w:rFonts w:asciiTheme="minorHAnsi" w:hAnsiTheme="minorHAnsi" w:cs="Arial"/>
          <w:bCs/>
          <w:sz w:val="24"/>
          <w:szCs w:val="24"/>
        </w:rPr>
        <w:t xml:space="preserve"> después de la firma del contrato respectivo </w:t>
      </w:r>
      <w:r w:rsidRPr="006E5ADF">
        <w:rPr>
          <w:rFonts w:asciiTheme="minorHAnsi" w:hAnsiTheme="minorHAnsi" w:cs="Arial"/>
          <w:bCs/>
          <w:sz w:val="24"/>
          <w:szCs w:val="24"/>
        </w:rPr>
        <w:t xml:space="preserve">en los </w:t>
      </w:r>
      <w:r w:rsidRPr="006E5ADF">
        <w:rPr>
          <w:rFonts w:asciiTheme="minorHAnsi" w:hAnsiTheme="minorHAnsi" w:cs="Arial"/>
          <w:sz w:val="24"/>
          <w:szCs w:val="24"/>
          <w:lang w:val="es-ES"/>
        </w:rPr>
        <w:t>domicilios de “</w:t>
      </w:r>
      <w:r w:rsidR="00BF288A" w:rsidRPr="006E5ADF">
        <w:rPr>
          <w:rFonts w:asciiTheme="minorHAnsi" w:hAnsiTheme="minorHAnsi" w:cs="Arial"/>
          <w:sz w:val="24"/>
          <w:szCs w:val="24"/>
          <w:lang w:val="es-ES"/>
        </w:rPr>
        <w:t>Los Órganos Solicitantes</w:t>
      </w:r>
      <w:r w:rsidRPr="006E5ADF">
        <w:rPr>
          <w:rFonts w:asciiTheme="minorHAnsi" w:hAnsiTheme="minorHAnsi" w:cs="Arial"/>
          <w:sz w:val="24"/>
          <w:szCs w:val="24"/>
          <w:lang w:val="es-ES"/>
        </w:rPr>
        <w:t>”,</w:t>
      </w:r>
      <w:r w:rsidRPr="006E5ADF">
        <w:rPr>
          <w:rFonts w:asciiTheme="minorHAnsi" w:hAnsiTheme="minorHAnsi" w:cs="Arial"/>
          <w:bCs/>
          <w:sz w:val="24"/>
          <w:szCs w:val="24"/>
          <w:lang w:val="es-ES"/>
        </w:rPr>
        <w:t xml:space="preserve"> </w:t>
      </w:r>
      <w:r w:rsidRPr="006E5ADF">
        <w:rPr>
          <w:rFonts w:asciiTheme="minorHAnsi" w:hAnsiTheme="minorHAnsi" w:cs="Arial"/>
          <w:bCs/>
          <w:sz w:val="24"/>
          <w:szCs w:val="24"/>
          <w:lang w:val="es-MX"/>
        </w:rPr>
        <w:t xml:space="preserve">de conformidad con lo señalado en el </w:t>
      </w:r>
      <w:r w:rsidRPr="006E5ADF">
        <w:rPr>
          <w:rFonts w:asciiTheme="minorHAnsi" w:hAnsiTheme="minorHAnsi" w:cs="Arial"/>
          <w:b/>
          <w:bCs/>
          <w:sz w:val="24"/>
          <w:szCs w:val="24"/>
          <w:lang w:val="es-MX"/>
        </w:rPr>
        <w:t>numeral 4.1</w:t>
      </w:r>
      <w:r w:rsidRPr="006E5ADF">
        <w:rPr>
          <w:rFonts w:asciiTheme="minorHAnsi" w:hAnsiTheme="minorHAnsi" w:cs="Arial"/>
          <w:bCs/>
          <w:sz w:val="24"/>
          <w:szCs w:val="24"/>
          <w:lang w:val="es-MX"/>
        </w:rPr>
        <w:t xml:space="preserve"> </w:t>
      </w:r>
      <w:r w:rsidR="00661649" w:rsidRPr="006E5ADF">
        <w:rPr>
          <w:rFonts w:asciiTheme="minorHAnsi" w:hAnsiTheme="minorHAnsi" w:cs="Arial"/>
          <w:bCs/>
          <w:sz w:val="24"/>
          <w:szCs w:val="24"/>
          <w:lang w:val="es-MX"/>
        </w:rPr>
        <w:t xml:space="preserve">y el </w:t>
      </w:r>
      <w:r w:rsidR="00661649" w:rsidRPr="006E5ADF">
        <w:rPr>
          <w:rFonts w:asciiTheme="minorHAnsi" w:hAnsiTheme="minorHAnsi" w:cs="Arial"/>
          <w:b/>
          <w:bCs/>
          <w:sz w:val="24"/>
          <w:szCs w:val="24"/>
          <w:lang w:val="es-MX"/>
        </w:rPr>
        <w:t>ANEXO TÉCNICO</w:t>
      </w:r>
      <w:r w:rsidR="00661649" w:rsidRPr="006E5ADF">
        <w:rPr>
          <w:rFonts w:asciiTheme="minorHAnsi" w:hAnsiTheme="minorHAnsi" w:cs="Arial"/>
          <w:bCs/>
          <w:sz w:val="24"/>
          <w:szCs w:val="24"/>
          <w:lang w:val="es-MX"/>
        </w:rPr>
        <w:t xml:space="preserve"> </w:t>
      </w:r>
      <w:r w:rsidRPr="006E5ADF">
        <w:rPr>
          <w:rFonts w:asciiTheme="minorHAnsi" w:hAnsiTheme="minorHAnsi" w:cs="Arial"/>
          <w:bCs/>
          <w:sz w:val="24"/>
          <w:szCs w:val="24"/>
          <w:lang w:val="es-MX"/>
        </w:rPr>
        <w:t xml:space="preserve">de las presentes bases </w:t>
      </w:r>
      <w:r w:rsidRPr="006E5ADF">
        <w:rPr>
          <w:rFonts w:asciiTheme="minorHAnsi" w:hAnsiTheme="minorHAnsi" w:cs="Arial"/>
          <w:bCs/>
          <w:sz w:val="24"/>
        </w:rPr>
        <w:t xml:space="preserve">a entera satisfacción del </w:t>
      </w:r>
      <w:r w:rsidR="00743D13" w:rsidRPr="006E5ADF">
        <w:rPr>
          <w:rFonts w:asciiTheme="minorHAnsi" w:hAnsiTheme="minorHAnsi" w:cs="Arial"/>
          <w:bCs/>
          <w:sz w:val="24"/>
        </w:rPr>
        <w:t>“Órgano Solicitante”</w:t>
      </w:r>
      <w:r w:rsidRPr="006E5ADF">
        <w:rPr>
          <w:rFonts w:asciiTheme="minorHAnsi" w:hAnsiTheme="minorHAnsi" w:cs="Arial"/>
          <w:bCs/>
          <w:sz w:val="24"/>
        </w:rPr>
        <w:t>, por lo que los gastos respectivos correrán por su cuenta.</w:t>
      </w:r>
    </w:p>
    <w:p w:rsidR="00743D13" w:rsidRPr="006E5ADF" w:rsidRDefault="00743D13" w:rsidP="00661649">
      <w:pPr>
        <w:ind w:left="709" w:right="-102"/>
        <w:jc w:val="both"/>
        <w:rPr>
          <w:rFonts w:asciiTheme="minorHAnsi" w:hAnsiTheme="minorHAnsi" w:cs="Arial"/>
          <w:bCs/>
          <w:sz w:val="24"/>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 Vigencia de las Pólizas de Seguro serán las siguientes:</w:t>
      </w:r>
    </w:p>
    <w:p w:rsidR="00A11290" w:rsidRPr="006E5ADF" w:rsidRDefault="00A11290" w:rsidP="00505EBC">
      <w:pPr>
        <w:ind w:left="426" w:right="40"/>
        <w:jc w:val="both"/>
        <w:rPr>
          <w:rFonts w:asciiTheme="minorHAnsi" w:hAnsiTheme="minorHAnsi" w:cs="Arial"/>
          <w:bCs/>
          <w:sz w:val="24"/>
          <w:szCs w:val="24"/>
          <w:lang w:val="es-MX"/>
        </w:rPr>
      </w:pPr>
    </w:p>
    <w:p w:rsidR="00187279" w:rsidRPr="006E5ADF" w:rsidRDefault="00187279" w:rsidP="00505EBC">
      <w:pPr>
        <w:ind w:left="426" w:right="40"/>
        <w:jc w:val="both"/>
        <w:rPr>
          <w:rFonts w:asciiTheme="minorHAnsi" w:hAnsiTheme="minorHAnsi" w:cs="Arial"/>
          <w:b/>
          <w:bCs/>
          <w:sz w:val="24"/>
          <w:szCs w:val="24"/>
          <w:u w:val="single"/>
          <w:lang w:val="es-MX"/>
        </w:rPr>
      </w:pPr>
      <w:r w:rsidRPr="006E5ADF">
        <w:rPr>
          <w:rFonts w:asciiTheme="minorHAnsi" w:hAnsiTheme="minorHAnsi" w:cs="Arial"/>
          <w:b/>
          <w:bCs/>
          <w:sz w:val="24"/>
          <w:szCs w:val="24"/>
          <w:u w:val="single"/>
          <w:lang w:val="es-MX"/>
        </w:rPr>
        <w:t xml:space="preserve">Paquete </w:t>
      </w:r>
      <w:r w:rsidR="008A2AF8">
        <w:rPr>
          <w:rFonts w:asciiTheme="minorHAnsi" w:hAnsiTheme="minorHAnsi" w:cs="Arial"/>
          <w:b/>
          <w:bCs/>
          <w:sz w:val="24"/>
          <w:szCs w:val="24"/>
          <w:u w:val="single"/>
          <w:lang w:val="es-MX"/>
        </w:rPr>
        <w:t>1</w:t>
      </w:r>
      <w:r w:rsidRPr="006E5ADF">
        <w:rPr>
          <w:rFonts w:asciiTheme="minorHAnsi" w:hAnsiTheme="minorHAnsi" w:cs="Arial"/>
          <w:b/>
          <w:bCs/>
          <w:sz w:val="24"/>
          <w:szCs w:val="24"/>
          <w:u w:val="single"/>
          <w:lang w:val="es-MX"/>
        </w:rPr>
        <w:t xml:space="preserve"> “</w:t>
      </w:r>
      <w:r w:rsidR="008A2AF8" w:rsidRPr="006E5ADF">
        <w:rPr>
          <w:rFonts w:asciiTheme="minorHAnsi" w:hAnsiTheme="minorHAnsi" w:cs="Arial"/>
          <w:b/>
          <w:bCs/>
          <w:sz w:val="24"/>
          <w:szCs w:val="24"/>
          <w:u w:val="single"/>
          <w:lang w:val="es-MX"/>
        </w:rPr>
        <w:t>CENTRO METROPOLITANO DE CONVENCIONES</w:t>
      </w:r>
      <w:r w:rsidRPr="006E5ADF">
        <w:rPr>
          <w:rFonts w:asciiTheme="minorHAnsi" w:hAnsiTheme="minorHAnsi" w:cs="Arial"/>
          <w:b/>
          <w:bCs/>
          <w:sz w:val="24"/>
          <w:szCs w:val="24"/>
          <w:u w:val="single"/>
          <w:lang w:val="es-MX"/>
        </w:rPr>
        <w:t>”</w:t>
      </w:r>
    </w:p>
    <w:p w:rsidR="00187279" w:rsidRPr="006E5ADF" w:rsidRDefault="00187279"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Partida 1</w:t>
      </w:r>
    </w:p>
    <w:p w:rsidR="00187279" w:rsidRPr="006E5ADF" w:rsidRDefault="00187279"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 xml:space="preserve">A partir de las 12:00 </w:t>
      </w:r>
      <w:r w:rsidRPr="00F964AE">
        <w:rPr>
          <w:rFonts w:asciiTheme="minorHAnsi" w:hAnsiTheme="minorHAnsi" w:cs="Arial"/>
          <w:bCs/>
          <w:sz w:val="24"/>
          <w:szCs w:val="24"/>
          <w:lang w:val="es-MX"/>
        </w:rPr>
        <w:t xml:space="preserve">horas del </w:t>
      </w:r>
      <w:r w:rsidR="00F964AE" w:rsidRPr="00F964AE">
        <w:rPr>
          <w:rFonts w:asciiTheme="minorHAnsi" w:hAnsiTheme="minorHAnsi" w:cs="Arial"/>
          <w:bCs/>
          <w:sz w:val="24"/>
          <w:szCs w:val="24"/>
          <w:lang w:val="es-MX"/>
        </w:rPr>
        <w:t>01</w:t>
      </w:r>
      <w:r w:rsidRPr="00F964AE">
        <w:rPr>
          <w:rFonts w:asciiTheme="minorHAnsi" w:hAnsiTheme="minorHAnsi" w:cs="Arial"/>
          <w:bCs/>
          <w:sz w:val="24"/>
          <w:szCs w:val="24"/>
          <w:lang w:val="es-MX"/>
        </w:rPr>
        <w:t xml:space="preserve"> de </w:t>
      </w:r>
      <w:r w:rsidR="008A2AF8" w:rsidRPr="00F964AE">
        <w:rPr>
          <w:rFonts w:asciiTheme="minorHAnsi" w:hAnsiTheme="minorHAnsi" w:cs="Arial"/>
          <w:bCs/>
          <w:sz w:val="24"/>
          <w:szCs w:val="24"/>
          <w:lang w:val="es-MX"/>
        </w:rPr>
        <w:t>abril</w:t>
      </w:r>
      <w:r w:rsidRPr="00F964AE">
        <w:rPr>
          <w:rFonts w:asciiTheme="minorHAnsi" w:hAnsiTheme="minorHAnsi" w:cs="Arial"/>
          <w:bCs/>
          <w:sz w:val="24"/>
          <w:szCs w:val="24"/>
          <w:lang w:val="es-MX"/>
        </w:rPr>
        <w:t xml:space="preserve"> de 2020 </w:t>
      </w:r>
      <w:r w:rsidRPr="006E5ADF">
        <w:rPr>
          <w:rFonts w:asciiTheme="minorHAnsi" w:hAnsiTheme="minorHAnsi" w:cs="Arial"/>
          <w:bCs/>
          <w:sz w:val="24"/>
          <w:szCs w:val="24"/>
          <w:lang w:val="es-MX"/>
        </w:rPr>
        <w:t>a las 12:00 horas del 31 de diciembre de 2020.</w:t>
      </w:r>
    </w:p>
    <w:p w:rsidR="00187279" w:rsidRPr="00942F79" w:rsidRDefault="00187279" w:rsidP="00505EBC">
      <w:pPr>
        <w:ind w:left="426" w:right="40"/>
        <w:jc w:val="both"/>
        <w:rPr>
          <w:rFonts w:asciiTheme="minorHAnsi" w:hAnsiTheme="minorHAnsi" w:cs="Arial"/>
          <w:bCs/>
          <w:sz w:val="24"/>
          <w:szCs w:val="24"/>
          <w:lang w:val="es-MX"/>
        </w:rPr>
      </w:pPr>
    </w:p>
    <w:p w:rsidR="00B1113F" w:rsidRPr="00942F79" w:rsidRDefault="008A2AF8" w:rsidP="00505EBC">
      <w:pPr>
        <w:ind w:left="426" w:right="40"/>
        <w:jc w:val="both"/>
        <w:rPr>
          <w:rFonts w:asciiTheme="minorHAnsi" w:hAnsiTheme="minorHAnsi" w:cs="Arial"/>
          <w:b/>
          <w:bCs/>
          <w:sz w:val="24"/>
          <w:szCs w:val="24"/>
          <w:u w:val="single"/>
          <w:lang w:val="es-MX"/>
        </w:rPr>
      </w:pPr>
      <w:r w:rsidRPr="00942F79">
        <w:rPr>
          <w:rFonts w:asciiTheme="minorHAnsi" w:hAnsiTheme="minorHAnsi" w:cs="Arial"/>
          <w:b/>
          <w:bCs/>
          <w:sz w:val="24"/>
          <w:szCs w:val="24"/>
          <w:u w:val="single"/>
          <w:lang w:val="es-MX"/>
        </w:rPr>
        <w:t>Paquete 2</w:t>
      </w:r>
      <w:r w:rsidR="00B1113F" w:rsidRPr="00942F79">
        <w:rPr>
          <w:rFonts w:asciiTheme="minorHAnsi" w:hAnsiTheme="minorHAnsi" w:cs="Arial"/>
          <w:b/>
          <w:bCs/>
          <w:sz w:val="24"/>
          <w:szCs w:val="24"/>
          <w:u w:val="single"/>
          <w:lang w:val="es-MX"/>
        </w:rPr>
        <w:t xml:space="preserve"> “</w:t>
      </w:r>
      <w:r w:rsidRPr="00942F79">
        <w:rPr>
          <w:rFonts w:asciiTheme="minorHAnsi" w:hAnsiTheme="minorHAnsi" w:cs="Arial"/>
          <w:b/>
          <w:bCs/>
          <w:sz w:val="24"/>
          <w:szCs w:val="24"/>
          <w:u w:val="single"/>
          <w:lang w:val="es-MX"/>
        </w:rPr>
        <w:t>COMISIÓN ESTATAL DEL AGUA</w:t>
      </w:r>
      <w:r w:rsidR="00B1113F" w:rsidRPr="00942F79">
        <w:rPr>
          <w:rFonts w:asciiTheme="minorHAnsi" w:hAnsiTheme="minorHAnsi" w:cs="Arial"/>
          <w:b/>
          <w:bCs/>
          <w:sz w:val="24"/>
          <w:szCs w:val="24"/>
          <w:u w:val="single"/>
          <w:lang w:val="es-MX"/>
        </w:rPr>
        <w:t>”</w:t>
      </w:r>
    </w:p>
    <w:p w:rsidR="00B1113F" w:rsidRPr="00942F79" w:rsidRDefault="00B1113F"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Partida </w:t>
      </w:r>
      <w:r w:rsidR="004B7758" w:rsidRPr="00942F79">
        <w:rPr>
          <w:rFonts w:asciiTheme="minorHAnsi" w:hAnsiTheme="minorHAnsi" w:cs="Arial"/>
          <w:bCs/>
          <w:sz w:val="24"/>
          <w:szCs w:val="24"/>
          <w:lang w:val="es-MX"/>
        </w:rPr>
        <w:t>1</w:t>
      </w:r>
      <w:r w:rsidRPr="00942F79">
        <w:rPr>
          <w:rFonts w:asciiTheme="minorHAnsi" w:hAnsiTheme="minorHAnsi" w:cs="Arial"/>
          <w:bCs/>
          <w:sz w:val="24"/>
          <w:szCs w:val="24"/>
          <w:lang w:val="es-MX"/>
        </w:rPr>
        <w:t xml:space="preserve"> </w:t>
      </w:r>
    </w:p>
    <w:p w:rsidR="00B1113F" w:rsidRPr="00942F79" w:rsidRDefault="00B1113F"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A partir de las </w:t>
      </w:r>
      <w:r w:rsidR="00072A41" w:rsidRPr="00942F79">
        <w:rPr>
          <w:rFonts w:asciiTheme="minorHAnsi" w:hAnsiTheme="minorHAnsi" w:cs="Arial"/>
          <w:bCs/>
          <w:sz w:val="24"/>
          <w:szCs w:val="24"/>
          <w:lang w:val="es-MX"/>
        </w:rPr>
        <w:t>00</w:t>
      </w:r>
      <w:r w:rsidRPr="00942F79">
        <w:rPr>
          <w:rFonts w:asciiTheme="minorHAnsi" w:hAnsiTheme="minorHAnsi" w:cs="Arial"/>
          <w:bCs/>
          <w:sz w:val="24"/>
          <w:szCs w:val="24"/>
          <w:lang w:val="es-MX"/>
        </w:rPr>
        <w:t xml:space="preserve">:00 horas del </w:t>
      </w:r>
      <w:r w:rsidR="00072A41" w:rsidRPr="00942F79">
        <w:rPr>
          <w:rFonts w:asciiTheme="minorHAnsi" w:hAnsiTheme="minorHAnsi" w:cs="Arial"/>
          <w:bCs/>
          <w:sz w:val="24"/>
          <w:szCs w:val="24"/>
          <w:lang w:val="es-MX"/>
        </w:rPr>
        <w:t>01</w:t>
      </w:r>
      <w:r w:rsidRPr="00942F79">
        <w:rPr>
          <w:rFonts w:asciiTheme="minorHAnsi" w:hAnsiTheme="minorHAnsi" w:cs="Arial"/>
          <w:bCs/>
          <w:sz w:val="24"/>
          <w:szCs w:val="24"/>
          <w:lang w:val="es-MX"/>
        </w:rPr>
        <w:t xml:space="preserve"> de </w:t>
      </w:r>
      <w:r w:rsidR="008A2AF8" w:rsidRPr="00942F79">
        <w:rPr>
          <w:rFonts w:asciiTheme="minorHAnsi" w:hAnsiTheme="minorHAnsi" w:cs="Arial"/>
          <w:bCs/>
          <w:sz w:val="24"/>
          <w:szCs w:val="24"/>
          <w:lang w:val="es-MX"/>
        </w:rPr>
        <w:t>abril</w:t>
      </w:r>
      <w:r w:rsidRPr="00942F79">
        <w:rPr>
          <w:rFonts w:asciiTheme="minorHAnsi" w:hAnsiTheme="minorHAnsi" w:cs="Arial"/>
          <w:bCs/>
          <w:sz w:val="24"/>
          <w:szCs w:val="24"/>
          <w:lang w:val="es-MX"/>
        </w:rPr>
        <w:t xml:space="preserve"> de 2020 a las 24:00 horas del </w:t>
      </w:r>
      <w:r w:rsidR="00072A41" w:rsidRPr="00942F79">
        <w:rPr>
          <w:rFonts w:asciiTheme="minorHAnsi" w:hAnsiTheme="minorHAnsi" w:cs="Arial"/>
          <w:bCs/>
          <w:sz w:val="24"/>
          <w:szCs w:val="24"/>
          <w:lang w:val="es-MX"/>
        </w:rPr>
        <w:t>28</w:t>
      </w:r>
      <w:r w:rsidRPr="00942F79">
        <w:rPr>
          <w:rFonts w:asciiTheme="minorHAnsi" w:hAnsiTheme="minorHAnsi" w:cs="Arial"/>
          <w:bCs/>
          <w:sz w:val="24"/>
          <w:szCs w:val="24"/>
          <w:lang w:val="es-MX"/>
        </w:rPr>
        <w:t xml:space="preserve"> de </w:t>
      </w:r>
      <w:r w:rsidR="00072A41" w:rsidRPr="00942F79">
        <w:rPr>
          <w:rFonts w:asciiTheme="minorHAnsi" w:hAnsiTheme="minorHAnsi" w:cs="Arial"/>
          <w:bCs/>
          <w:sz w:val="24"/>
          <w:szCs w:val="24"/>
          <w:lang w:val="es-MX"/>
        </w:rPr>
        <w:t>febrero</w:t>
      </w:r>
      <w:r w:rsidRPr="00942F79">
        <w:rPr>
          <w:rFonts w:asciiTheme="minorHAnsi" w:hAnsiTheme="minorHAnsi" w:cs="Arial"/>
          <w:bCs/>
          <w:sz w:val="24"/>
          <w:szCs w:val="24"/>
          <w:lang w:val="es-MX"/>
        </w:rPr>
        <w:t xml:space="preserve"> de 202</w:t>
      </w:r>
      <w:r w:rsidR="00F444CF" w:rsidRPr="00942F79">
        <w:rPr>
          <w:rFonts w:asciiTheme="minorHAnsi" w:hAnsiTheme="minorHAnsi" w:cs="Arial"/>
          <w:bCs/>
          <w:sz w:val="24"/>
          <w:szCs w:val="24"/>
          <w:lang w:val="es-MX"/>
        </w:rPr>
        <w:t>1</w:t>
      </w:r>
      <w:r w:rsidRPr="00942F79">
        <w:rPr>
          <w:rFonts w:asciiTheme="minorHAnsi" w:hAnsiTheme="minorHAnsi" w:cs="Arial"/>
          <w:bCs/>
          <w:sz w:val="24"/>
          <w:szCs w:val="24"/>
          <w:lang w:val="es-MX"/>
        </w:rPr>
        <w:t>.</w:t>
      </w:r>
    </w:p>
    <w:p w:rsidR="00072A41" w:rsidRPr="00942F79" w:rsidRDefault="00072A41" w:rsidP="00505EBC">
      <w:pPr>
        <w:ind w:left="426" w:right="40"/>
        <w:jc w:val="both"/>
        <w:rPr>
          <w:rFonts w:asciiTheme="minorHAnsi" w:hAnsiTheme="minorHAnsi" w:cs="Arial"/>
          <w:bCs/>
          <w:sz w:val="24"/>
          <w:szCs w:val="24"/>
          <w:lang w:val="es-MX"/>
        </w:rPr>
      </w:pPr>
    </w:p>
    <w:p w:rsidR="00072A41" w:rsidRPr="00942F79" w:rsidRDefault="008A2AF8" w:rsidP="00505EBC">
      <w:pPr>
        <w:ind w:left="426" w:right="40"/>
        <w:jc w:val="both"/>
        <w:rPr>
          <w:rFonts w:asciiTheme="minorHAnsi" w:hAnsiTheme="minorHAnsi" w:cs="Arial"/>
          <w:b/>
          <w:bCs/>
          <w:sz w:val="24"/>
          <w:szCs w:val="24"/>
          <w:u w:val="single"/>
          <w:lang w:val="es-MX"/>
        </w:rPr>
      </w:pPr>
      <w:r w:rsidRPr="00942F79">
        <w:rPr>
          <w:rFonts w:asciiTheme="minorHAnsi" w:hAnsiTheme="minorHAnsi" w:cs="Arial"/>
          <w:b/>
          <w:bCs/>
          <w:sz w:val="24"/>
          <w:szCs w:val="24"/>
          <w:u w:val="single"/>
          <w:lang w:val="es-MX"/>
        </w:rPr>
        <w:t>Paquete 3</w:t>
      </w:r>
      <w:r w:rsidR="00072A41" w:rsidRPr="00942F79">
        <w:rPr>
          <w:rFonts w:asciiTheme="minorHAnsi" w:hAnsiTheme="minorHAnsi" w:cs="Arial"/>
          <w:b/>
          <w:bCs/>
          <w:sz w:val="24"/>
          <w:szCs w:val="24"/>
          <w:u w:val="single"/>
          <w:lang w:val="es-MX"/>
        </w:rPr>
        <w:t xml:space="preserve"> “ISSSTECALI”</w:t>
      </w:r>
    </w:p>
    <w:p w:rsidR="00072A41" w:rsidRPr="00942F79" w:rsidRDefault="00072A41"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Partida</w:t>
      </w:r>
      <w:r w:rsidR="00045C5D" w:rsidRPr="00942F79">
        <w:rPr>
          <w:rFonts w:asciiTheme="minorHAnsi" w:hAnsiTheme="minorHAnsi" w:cs="Arial"/>
          <w:bCs/>
          <w:sz w:val="24"/>
          <w:szCs w:val="24"/>
          <w:lang w:val="es-MX"/>
        </w:rPr>
        <w:t>s</w:t>
      </w:r>
      <w:r w:rsidRPr="00942F79">
        <w:rPr>
          <w:rFonts w:asciiTheme="minorHAnsi" w:hAnsiTheme="minorHAnsi" w:cs="Arial"/>
          <w:bCs/>
          <w:sz w:val="24"/>
          <w:szCs w:val="24"/>
          <w:lang w:val="es-MX"/>
        </w:rPr>
        <w:t xml:space="preserve"> </w:t>
      </w:r>
      <w:r w:rsidR="00045C5D" w:rsidRPr="00942F79">
        <w:rPr>
          <w:rFonts w:asciiTheme="minorHAnsi" w:hAnsiTheme="minorHAnsi" w:cs="Arial"/>
          <w:bCs/>
          <w:sz w:val="24"/>
          <w:szCs w:val="24"/>
          <w:lang w:val="es-MX"/>
        </w:rPr>
        <w:t xml:space="preserve"> </w:t>
      </w:r>
      <w:r w:rsidR="00251892" w:rsidRPr="00942F79">
        <w:rPr>
          <w:rFonts w:asciiTheme="minorHAnsi" w:hAnsiTheme="minorHAnsi" w:cs="Arial"/>
          <w:bCs/>
          <w:sz w:val="24"/>
          <w:szCs w:val="24"/>
          <w:lang w:val="es-MX"/>
        </w:rPr>
        <w:t>1, 2 y 3</w:t>
      </w:r>
      <w:r w:rsidR="00045C5D" w:rsidRPr="00942F79">
        <w:rPr>
          <w:rFonts w:asciiTheme="minorHAnsi" w:hAnsiTheme="minorHAnsi" w:cs="Arial"/>
          <w:bCs/>
          <w:sz w:val="24"/>
          <w:szCs w:val="24"/>
          <w:lang w:val="es-MX"/>
        </w:rPr>
        <w:t xml:space="preserve"> </w:t>
      </w:r>
      <w:bookmarkStart w:id="0" w:name="_GoBack"/>
      <w:bookmarkEnd w:id="0"/>
    </w:p>
    <w:p w:rsidR="00072A41" w:rsidRPr="00942F79" w:rsidRDefault="00072A41"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A partir de las 00:00 horas del 01 de </w:t>
      </w:r>
      <w:r w:rsidR="008A2AF8" w:rsidRPr="00942F79">
        <w:rPr>
          <w:rFonts w:asciiTheme="minorHAnsi" w:hAnsiTheme="minorHAnsi" w:cs="Arial"/>
          <w:bCs/>
          <w:sz w:val="24"/>
          <w:szCs w:val="24"/>
          <w:lang w:val="es-MX"/>
        </w:rPr>
        <w:t>abril</w:t>
      </w:r>
      <w:r w:rsidRPr="00942F79">
        <w:rPr>
          <w:rFonts w:asciiTheme="minorHAnsi" w:hAnsiTheme="minorHAnsi" w:cs="Arial"/>
          <w:bCs/>
          <w:sz w:val="24"/>
          <w:szCs w:val="24"/>
          <w:lang w:val="es-MX"/>
        </w:rPr>
        <w:t xml:space="preserve"> de 2020 a las 24:00 horas del </w:t>
      </w:r>
      <w:r w:rsidR="00045C5D" w:rsidRPr="00942F79">
        <w:rPr>
          <w:rFonts w:asciiTheme="minorHAnsi" w:hAnsiTheme="minorHAnsi" w:cs="Arial"/>
          <w:bCs/>
          <w:sz w:val="24"/>
          <w:szCs w:val="24"/>
          <w:lang w:val="es-MX"/>
        </w:rPr>
        <w:t>31</w:t>
      </w:r>
      <w:r w:rsidRPr="00942F79">
        <w:rPr>
          <w:rFonts w:asciiTheme="minorHAnsi" w:hAnsiTheme="minorHAnsi" w:cs="Arial"/>
          <w:bCs/>
          <w:sz w:val="24"/>
          <w:szCs w:val="24"/>
          <w:lang w:val="es-MX"/>
        </w:rPr>
        <w:t xml:space="preserve"> de </w:t>
      </w:r>
      <w:r w:rsidR="00045C5D" w:rsidRPr="00942F79">
        <w:rPr>
          <w:rFonts w:asciiTheme="minorHAnsi" w:hAnsiTheme="minorHAnsi" w:cs="Arial"/>
          <w:bCs/>
          <w:sz w:val="24"/>
          <w:szCs w:val="24"/>
          <w:lang w:val="es-MX"/>
        </w:rPr>
        <w:t>diciembre</w:t>
      </w:r>
      <w:r w:rsidRPr="00942F79">
        <w:rPr>
          <w:rFonts w:asciiTheme="minorHAnsi" w:hAnsiTheme="minorHAnsi" w:cs="Arial"/>
          <w:bCs/>
          <w:sz w:val="24"/>
          <w:szCs w:val="24"/>
          <w:lang w:val="es-MX"/>
        </w:rPr>
        <w:t xml:space="preserve"> de 2020.</w:t>
      </w:r>
    </w:p>
    <w:p w:rsidR="00045C5D" w:rsidRPr="00942F79" w:rsidRDefault="00045C5D" w:rsidP="00505EBC">
      <w:pPr>
        <w:ind w:left="426" w:right="40"/>
        <w:jc w:val="both"/>
        <w:rPr>
          <w:rFonts w:asciiTheme="minorHAnsi" w:hAnsiTheme="minorHAnsi" w:cs="Arial"/>
          <w:bCs/>
          <w:sz w:val="24"/>
          <w:szCs w:val="24"/>
          <w:lang w:val="es-MX"/>
        </w:rPr>
      </w:pPr>
    </w:p>
    <w:p w:rsidR="008A2AF8" w:rsidRPr="00942F79" w:rsidRDefault="008A2AF8" w:rsidP="00505EBC">
      <w:pPr>
        <w:ind w:left="426" w:right="40"/>
        <w:jc w:val="both"/>
        <w:rPr>
          <w:rFonts w:asciiTheme="minorHAnsi" w:hAnsiTheme="minorHAnsi" w:cs="Arial"/>
          <w:b/>
          <w:bCs/>
          <w:sz w:val="24"/>
          <w:szCs w:val="24"/>
          <w:u w:val="single"/>
          <w:lang w:val="es-MX"/>
        </w:rPr>
      </w:pPr>
      <w:r w:rsidRPr="00942F79">
        <w:rPr>
          <w:rFonts w:asciiTheme="minorHAnsi" w:hAnsiTheme="minorHAnsi" w:cs="Arial"/>
          <w:b/>
          <w:bCs/>
          <w:sz w:val="24"/>
          <w:szCs w:val="24"/>
          <w:u w:val="single"/>
          <w:lang w:val="es-MX"/>
        </w:rPr>
        <w:t>Paquete 4 “INDIVI”</w:t>
      </w:r>
    </w:p>
    <w:p w:rsidR="00251892" w:rsidRPr="00942F79" w:rsidRDefault="008A2AF8"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Partida</w:t>
      </w:r>
      <w:r w:rsidR="00335D19" w:rsidRPr="00942F79">
        <w:rPr>
          <w:rFonts w:asciiTheme="minorHAnsi" w:hAnsiTheme="minorHAnsi" w:cs="Arial"/>
          <w:bCs/>
          <w:sz w:val="24"/>
          <w:szCs w:val="24"/>
          <w:lang w:val="es-MX"/>
        </w:rPr>
        <w:t xml:space="preserve"> </w:t>
      </w:r>
      <w:r w:rsidR="00251892" w:rsidRPr="00942F79">
        <w:rPr>
          <w:rFonts w:asciiTheme="minorHAnsi" w:hAnsiTheme="minorHAnsi" w:cs="Arial"/>
          <w:bCs/>
          <w:sz w:val="24"/>
          <w:szCs w:val="24"/>
          <w:lang w:val="es-MX"/>
        </w:rPr>
        <w:t>1</w:t>
      </w:r>
    </w:p>
    <w:p w:rsidR="008A2AF8" w:rsidRPr="006E5ADF" w:rsidRDefault="009A4EFB" w:rsidP="00505EBC">
      <w:pPr>
        <w:ind w:left="426" w:right="40"/>
        <w:jc w:val="both"/>
        <w:rPr>
          <w:rFonts w:asciiTheme="minorHAnsi" w:hAnsiTheme="minorHAnsi" w:cs="Arial"/>
          <w:bCs/>
          <w:sz w:val="24"/>
          <w:szCs w:val="24"/>
          <w:lang w:val="es-MX"/>
        </w:rPr>
      </w:pPr>
      <w:r>
        <w:rPr>
          <w:rFonts w:asciiTheme="minorHAnsi" w:hAnsiTheme="minorHAnsi" w:cs="Arial"/>
          <w:bCs/>
          <w:sz w:val="24"/>
          <w:szCs w:val="24"/>
          <w:lang w:val="es-MX"/>
        </w:rPr>
        <w:t>A partir de las 12</w:t>
      </w:r>
      <w:r w:rsidR="008A2AF8" w:rsidRPr="00942F79">
        <w:rPr>
          <w:rFonts w:asciiTheme="minorHAnsi" w:hAnsiTheme="minorHAnsi" w:cs="Arial"/>
          <w:bCs/>
          <w:sz w:val="24"/>
          <w:szCs w:val="24"/>
          <w:lang w:val="es-MX"/>
        </w:rPr>
        <w:t xml:space="preserve">:00 horas del </w:t>
      </w:r>
      <w:r>
        <w:rPr>
          <w:rFonts w:asciiTheme="minorHAnsi" w:hAnsiTheme="minorHAnsi" w:cs="Arial"/>
          <w:bCs/>
          <w:sz w:val="24"/>
          <w:szCs w:val="24"/>
          <w:lang w:val="es-MX"/>
        </w:rPr>
        <w:t>3</w:t>
      </w:r>
      <w:r w:rsidR="008A2AF8" w:rsidRPr="00942F79">
        <w:rPr>
          <w:rFonts w:asciiTheme="minorHAnsi" w:hAnsiTheme="minorHAnsi" w:cs="Arial"/>
          <w:bCs/>
          <w:sz w:val="24"/>
          <w:szCs w:val="24"/>
          <w:lang w:val="es-MX"/>
        </w:rPr>
        <w:t xml:space="preserve">1 de </w:t>
      </w:r>
      <w:r>
        <w:rPr>
          <w:rFonts w:asciiTheme="minorHAnsi" w:hAnsiTheme="minorHAnsi" w:cs="Arial"/>
          <w:bCs/>
          <w:sz w:val="24"/>
          <w:szCs w:val="24"/>
          <w:lang w:val="es-MX"/>
        </w:rPr>
        <w:t>marzo</w:t>
      </w:r>
      <w:r w:rsidR="008A2AF8" w:rsidRPr="00942F79">
        <w:rPr>
          <w:rFonts w:asciiTheme="minorHAnsi" w:hAnsiTheme="minorHAnsi" w:cs="Arial"/>
          <w:bCs/>
          <w:sz w:val="24"/>
          <w:szCs w:val="24"/>
          <w:lang w:val="es-MX"/>
        </w:rPr>
        <w:t xml:space="preserve"> de 2020 </w:t>
      </w:r>
      <w:r w:rsidR="008A2AF8" w:rsidRPr="006E5ADF">
        <w:rPr>
          <w:rFonts w:asciiTheme="minorHAnsi" w:hAnsiTheme="minorHAnsi" w:cs="Arial"/>
          <w:bCs/>
          <w:sz w:val="24"/>
          <w:szCs w:val="24"/>
          <w:lang w:val="es-MX"/>
        </w:rPr>
        <w:t>a las 24:00 horas del 31 de diciembre de 2020.</w:t>
      </w:r>
    </w:p>
    <w:p w:rsidR="00A11290" w:rsidRPr="006E5ADF" w:rsidRDefault="00A11290" w:rsidP="00505EBC">
      <w:pPr>
        <w:ind w:left="426" w:right="40"/>
        <w:jc w:val="both"/>
        <w:rPr>
          <w:rFonts w:asciiTheme="minorHAnsi" w:hAnsiTheme="minorHAnsi" w:cs="Arial"/>
          <w:bCs/>
          <w:sz w:val="24"/>
          <w:szCs w:val="24"/>
          <w:lang w:val="es-MX"/>
        </w:rPr>
      </w:pPr>
    </w:p>
    <w:p w:rsidR="00FD27C2" w:rsidRPr="00942F79" w:rsidRDefault="00FD27C2" w:rsidP="00FD27C2">
      <w:pPr>
        <w:ind w:left="426" w:right="40"/>
        <w:jc w:val="both"/>
        <w:rPr>
          <w:rFonts w:asciiTheme="minorHAnsi" w:hAnsiTheme="minorHAnsi" w:cs="Arial"/>
          <w:b/>
          <w:bCs/>
          <w:sz w:val="24"/>
          <w:szCs w:val="24"/>
          <w:u w:val="single"/>
          <w:lang w:val="es-MX"/>
        </w:rPr>
      </w:pPr>
      <w:r w:rsidRPr="00942F79">
        <w:rPr>
          <w:rFonts w:asciiTheme="minorHAnsi" w:hAnsiTheme="minorHAnsi" w:cs="Arial"/>
          <w:b/>
          <w:bCs/>
          <w:sz w:val="24"/>
          <w:szCs w:val="24"/>
          <w:u w:val="single"/>
          <w:lang w:val="es-MX"/>
        </w:rPr>
        <w:t xml:space="preserve">Paquete </w:t>
      </w:r>
      <w:r>
        <w:rPr>
          <w:rFonts w:asciiTheme="minorHAnsi" w:hAnsiTheme="minorHAnsi" w:cs="Arial"/>
          <w:b/>
          <w:bCs/>
          <w:sz w:val="24"/>
          <w:szCs w:val="24"/>
          <w:u w:val="single"/>
          <w:lang w:val="es-MX"/>
        </w:rPr>
        <w:t>5</w:t>
      </w:r>
      <w:r w:rsidRPr="00942F79">
        <w:rPr>
          <w:rFonts w:asciiTheme="minorHAnsi" w:hAnsiTheme="minorHAnsi" w:cs="Arial"/>
          <w:b/>
          <w:bCs/>
          <w:sz w:val="24"/>
          <w:szCs w:val="24"/>
          <w:u w:val="single"/>
          <w:lang w:val="es-MX"/>
        </w:rPr>
        <w:t xml:space="preserve"> “</w:t>
      </w:r>
      <w:r>
        <w:rPr>
          <w:rFonts w:asciiTheme="minorHAnsi" w:hAnsiTheme="minorHAnsi" w:cs="Arial"/>
          <w:b/>
          <w:bCs/>
          <w:sz w:val="24"/>
          <w:szCs w:val="24"/>
          <w:u w:val="single"/>
          <w:lang w:val="es-MX"/>
        </w:rPr>
        <w:t>DIF</w:t>
      </w:r>
      <w:r w:rsidRPr="00942F79">
        <w:rPr>
          <w:rFonts w:asciiTheme="minorHAnsi" w:hAnsiTheme="minorHAnsi" w:cs="Arial"/>
          <w:b/>
          <w:bCs/>
          <w:sz w:val="24"/>
          <w:szCs w:val="24"/>
          <w:u w:val="single"/>
          <w:lang w:val="es-MX"/>
        </w:rPr>
        <w:t>”</w:t>
      </w:r>
    </w:p>
    <w:p w:rsidR="00FD27C2" w:rsidRPr="00942F79" w:rsidRDefault="00FD27C2" w:rsidP="00FD27C2">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Partida 1</w:t>
      </w:r>
    </w:p>
    <w:p w:rsidR="00FD27C2" w:rsidRPr="006E5ADF" w:rsidRDefault="00FD27C2" w:rsidP="00FD27C2">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A partir de las </w:t>
      </w:r>
      <w:r w:rsidRPr="00FD27C2">
        <w:rPr>
          <w:rFonts w:asciiTheme="minorHAnsi" w:hAnsiTheme="minorHAnsi" w:cs="Arial"/>
          <w:bCs/>
          <w:sz w:val="24"/>
          <w:szCs w:val="24"/>
          <w:lang w:val="es-MX"/>
        </w:rPr>
        <w:t>12:01 horas del 14 de abril del 2020 a las 12:0</w:t>
      </w:r>
      <w:r>
        <w:rPr>
          <w:rFonts w:asciiTheme="minorHAnsi" w:hAnsiTheme="minorHAnsi" w:cs="Arial"/>
          <w:bCs/>
          <w:sz w:val="24"/>
          <w:szCs w:val="24"/>
          <w:lang w:val="es-MX"/>
        </w:rPr>
        <w:t>0 horas al 14 de marzo del 2021</w:t>
      </w:r>
      <w:r w:rsidRPr="006E5ADF">
        <w:rPr>
          <w:rFonts w:asciiTheme="minorHAnsi" w:hAnsiTheme="minorHAnsi" w:cs="Arial"/>
          <w:bCs/>
          <w:sz w:val="24"/>
          <w:szCs w:val="24"/>
          <w:lang w:val="es-MX"/>
        </w:rPr>
        <w:t>.</w:t>
      </w:r>
    </w:p>
    <w:p w:rsidR="00FD27C2" w:rsidRDefault="00FD27C2" w:rsidP="00505EBC">
      <w:pPr>
        <w:ind w:left="426" w:right="40"/>
        <w:jc w:val="both"/>
        <w:rPr>
          <w:rFonts w:asciiTheme="minorHAnsi" w:hAnsiTheme="minorHAnsi" w:cs="Arial"/>
          <w:bCs/>
          <w:sz w:val="24"/>
          <w:szCs w:val="24"/>
          <w:lang w:val="es-MX"/>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505EBC">
      <w:pPr>
        <w:pStyle w:val="1"/>
        <w:tabs>
          <w:tab w:val="left" w:pos="720"/>
        </w:tabs>
        <w:ind w:left="426" w:right="40"/>
        <w:jc w:val="both"/>
        <w:rPr>
          <w:rFonts w:asciiTheme="minorHAnsi" w:hAnsiTheme="minorHAnsi" w:cs="Arial"/>
          <w:b w:val="0"/>
          <w:bCs/>
          <w:sz w:val="24"/>
          <w:szCs w:val="24"/>
        </w:rPr>
      </w:pPr>
      <w:r w:rsidRPr="006E5ADF">
        <w:rPr>
          <w:rFonts w:asciiTheme="minorHAnsi" w:hAnsiTheme="minorHAnsi" w:cs="Arial"/>
          <w:b w:val="0"/>
          <w:bCs/>
          <w:sz w:val="24"/>
          <w:szCs w:val="24"/>
        </w:rPr>
        <w:t xml:space="preserve">Invariablemente de la entrega de las pólizas los licitantes que resulten adjudicados con alguno de los paquetes que integran esta licitación deberán de entregar el mismo día 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y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de estas bases de licitación.</w:t>
      </w:r>
    </w:p>
    <w:p w:rsidR="00924084" w:rsidRDefault="00924084" w:rsidP="00505EBC">
      <w:pPr>
        <w:pStyle w:val="1"/>
        <w:tabs>
          <w:tab w:val="left" w:pos="720"/>
        </w:tabs>
        <w:ind w:left="426" w:right="40"/>
        <w:jc w:val="both"/>
        <w:rPr>
          <w:rFonts w:asciiTheme="minorHAnsi" w:hAnsiTheme="minorHAnsi" w:cs="Arial"/>
          <w:b w:val="0"/>
          <w:bCs/>
          <w:sz w:val="24"/>
          <w:szCs w:val="24"/>
        </w:rPr>
      </w:pPr>
    </w:p>
    <w:p w:rsidR="00055B80" w:rsidRDefault="00055B80" w:rsidP="00505EBC">
      <w:pPr>
        <w:pStyle w:val="1"/>
        <w:tabs>
          <w:tab w:val="left" w:pos="720"/>
        </w:tabs>
        <w:ind w:left="426" w:right="40"/>
        <w:jc w:val="both"/>
        <w:rPr>
          <w:rFonts w:asciiTheme="minorHAnsi" w:hAnsiTheme="minorHAnsi" w:cs="Arial"/>
          <w:b w:val="0"/>
          <w:bCs/>
          <w:sz w:val="24"/>
          <w:szCs w:val="24"/>
        </w:rPr>
      </w:pPr>
    </w:p>
    <w:p w:rsidR="00055B80" w:rsidRPr="006E5ADF" w:rsidRDefault="00055B80" w:rsidP="00505EBC">
      <w:pPr>
        <w:pStyle w:val="1"/>
        <w:tabs>
          <w:tab w:val="left" w:pos="720"/>
        </w:tabs>
        <w:ind w:left="426" w:right="40"/>
        <w:jc w:val="both"/>
        <w:rPr>
          <w:rFonts w:asciiTheme="minorHAnsi" w:hAnsiTheme="minorHAnsi" w:cs="Arial"/>
          <w:b w:val="0"/>
          <w:bCs/>
          <w:sz w:val="24"/>
          <w:szCs w:val="24"/>
        </w:rPr>
      </w:pPr>
    </w:p>
    <w:p w:rsidR="00924084" w:rsidRPr="006E5ADF"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6E5ADF">
        <w:rPr>
          <w:rFonts w:asciiTheme="minorHAnsi" w:hAnsiTheme="minorHAnsi" w:cs="Arial"/>
          <w:sz w:val="24"/>
          <w:szCs w:val="24"/>
        </w:rPr>
        <w:lastRenderedPageBreak/>
        <w:t>4.</w:t>
      </w:r>
      <w:r w:rsidR="00AC765E" w:rsidRPr="006E5ADF">
        <w:rPr>
          <w:rFonts w:asciiTheme="minorHAnsi" w:hAnsiTheme="minorHAnsi" w:cs="Arial"/>
          <w:sz w:val="24"/>
          <w:szCs w:val="24"/>
        </w:rPr>
        <w:t>4</w:t>
      </w:r>
      <w:r w:rsidRPr="006E5ADF">
        <w:rPr>
          <w:rFonts w:asciiTheme="minorHAnsi" w:hAnsiTheme="minorHAnsi" w:cs="Arial"/>
          <w:sz w:val="24"/>
          <w:szCs w:val="24"/>
        </w:rPr>
        <w:t xml:space="preserve"> CONDICIONES DE PRECIO Y PAGO</w:t>
      </w:r>
    </w:p>
    <w:p w:rsidR="00924084" w:rsidRPr="006E5ADF" w:rsidRDefault="002050E9" w:rsidP="00505EBC">
      <w:pPr>
        <w:ind w:left="426" w:right="40"/>
        <w:jc w:val="both"/>
        <w:rPr>
          <w:rFonts w:asciiTheme="minorHAnsi" w:hAnsiTheme="minorHAnsi" w:cs="Arial"/>
          <w:sz w:val="24"/>
          <w:szCs w:val="24"/>
        </w:rPr>
      </w:pPr>
      <w:r w:rsidRPr="006E5ADF">
        <w:rPr>
          <w:rFonts w:asciiTheme="minorHAnsi" w:hAnsiTheme="minorHAnsi" w:cs="Arial"/>
          <w:sz w:val="24"/>
          <w:szCs w:val="24"/>
        </w:rPr>
        <w:t>Los servicios ofertados deberán cotizarse y serán pagados en cond</w:t>
      </w:r>
      <w:r w:rsidR="00505EBC">
        <w:rPr>
          <w:rFonts w:asciiTheme="minorHAnsi" w:hAnsiTheme="minorHAnsi" w:cs="Arial"/>
          <w:sz w:val="24"/>
          <w:szCs w:val="24"/>
        </w:rPr>
        <w:t xml:space="preserve">ición de precio fijo y en pesos </w:t>
      </w:r>
      <w:r w:rsidRPr="006E5ADF">
        <w:rPr>
          <w:rFonts w:asciiTheme="minorHAnsi" w:hAnsiTheme="minorHAnsi" w:cs="Arial"/>
          <w:sz w:val="24"/>
          <w:szCs w:val="24"/>
        </w:rPr>
        <w:t>mexicanos durante la vigencia del contrato.</w:t>
      </w:r>
    </w:p>
    <w:p w:rsidR="002050E9" w:rsidRPr="006E5ADF" w:rsidRDefault="002050E9" w:rsidP="00505EBC">
      <w:pPr>
        <w:ind w:left="426" w:right="40"/>
        <w:rPr>
          <w:rFonts w:asciiTheme="minorHAnsi" w:hAnsiTheme="minorHAnsi" w:cs="Arial"/>
          <w:sz w:val="24"/>
          <w:szCs w:val="24"/>
        </w:rPr>
      </w:pPr>
    </w:p>
    <w:p w:rsidR="00DB31A0" w:rsidRPr="003852AD" w:rsidRDefault="00924084" w:rsidP="00505EBC">
      <w:pPr>
        <w:tabs>
          <w:tab w:val="left" w:pos="720"/>
        </w:tabs>
        <w:ind w:left="426" w:right="40"/>
        <w:jc w:val="both"/>
        <w:rPr>
          <w:rFonts w:asciiTheme="minorHAnsi" w:hAnsiTheme="minorHAnsi" w:cs="Arial"/>
          <w:sz w:val="24"/>
          <w:szCs w:val="24"/>
        </w:rPr>
      </w:pPr>
      <w:r w:rsidRPr="003852AD">
        <w:rPr>
          <w:rFonts w:asciiTheme="minorHAnsi" w:hAnsiTheme="minorHAnsi" w:cs="Arial"/>
          <w:sz w:val="24"/>
          <w:szCs w:val="24"/>
        </w:rPr>
        <w:t>El importe total de l</w:t>
      </w:r>
      <w:r w:rsidR="00DB31A0" w:rsidRPr="003852AD">
        <w:rPr>
          <w:rFonts w:asciiTheme="minorHAnsi" w:hAnsiTheme="minorHAnsi" w:cs="Arial"/>
          <w:sz w:val="24"/>
          <w:szCs w:val="24"/>
        </w:rPr>
        <w:t>a</w:t>
      </w:r>
      <w:r w:rsidRPr="003852AD">
        <w:rPr>
          <w:rFonts w:asciiTheme="minorHAnsi" w:hAnsiTheme="minorHAnsi" w:cs="Arial"/>
          <w:sz w:val="24"/>
          <w:szCs w:val="24"/>
        </w:rPr>
        <w:t xml:space="preserve">s </w:t>
      </w:r>
      <w:r w:rsidR="00360D0E" w:rsidRPr="003852AD">
        <w:rPr>
          <w:rFonts w:asciiTheme="minorHAnsi" w:hAnsiTheme="minorHAnsi" w:cs="Arial"/>
          <w:sz w:val="24"/>
          <w:szCs w:val="24"/>
        </w:rPr>
        <w:t>pólizas</w:t>
      </w:r>
      <w:r w:rsidRPr="003852AD">
        <w:rPr>
          <w:rFonts w:asciiTheme="minorHAnsi" w:hAnsiTheme="minorHAnsi" w:cs="Arial"/>
          <w:sz w:val="24"/>
          <w:szCs w:val="24"/>
        </w:rPr>
        <w:t xml:space="preserve"> materia de la presente licitación se cubrirá en pesos mexicanos</w:t>
      </w:r>
      <w:r w:rsidR="00DB31A0" w:rsidRPr="003852AD">
        <w:rPr>
          <w:rFonts w:asciiTheme="minorHAnsi" w:hAnsiTheme="minorHAnsi" w:cs="Arial"/>
          <w:sz w:val="24"/>
          <w:szCs w:val="24"/>
        </w:rPr>
        <w:t xml:space="preserve"> de la siguiente manera:</w:t>
      </w:r>
    </w:p>
    <w:p w:rsidR="00DB31A0" w:rsidRPr="00046B3F" w:rsidRDefault="00DB31A0" w:rsidP="00505EBC">
      <w:pPr>
        <w:tabs>
          <w:tab w:val="left" w:pos="720"/>
        </w:tabs>
        <w:ind w:left="426" w:right="40"/>
        <w:jc w:val="both"/>
        <w:rPr>
          <w:rFonts w:asciiTheme="minorHAnsi" w:hAnsiTheme="minorHAnsi" w:cs="Arial"/>
          <w:sz w:val="24"/>
          <w:szCs w:val="24"/>
          <w:highlight w:val="yellow"/>
        </w:rPr>
      </w:pPr>
    </w:p>
    <w:p w:rsidR="00DB31A0" w:rsidRPr="00942F79" w:rsidRDefault="00505EBC" w:rsidP="00505EBC">
      <w:pPr>
        <w:tabs>
          <w:tab w:val="left" w:pos="720"/>
        </w:tabs>
        <w:ind w:left="426" w:right="40"/>
        <w:jc w:val="both"/>
        <w:rPr>
          <w:rFonts w:asciiTheme="minorHAnsi" w:hAnsiTheme="minorHAnsi" w:cs="Arial"/>
          <w:sz w:val="24"/>
          <w:szCs w:val="24"/>
        </w:rPr>
      </w:pPr>
      <w:r w:rsidRPr="00942F79">
        <w:rPr>
          <w:rFonts w:asciiTheme="minorHAnsi" w:hAnsiTheme="minorHAnsi" w:cs="Arial"/>
          <w:sz w:val="24"/>
          <w:szCs w:val="24"/>
        </w:rPr>
        <w:t>Para todos los paquetes:</w:t>
      </w:r>
    </w:p>
    <w:p w:rsidR="009926C2" w:rsidRPr="006E5ADF" w:rsidRDefault="00055B80" w:rsidP="00505EBC">
      <w:pPr>
        <w:tabs>
          <w:tab w:val="left" w:pos="720"/>
        </w:tabs>
        <w:ind w:left="426" w:right="40"/>
        <w:jc w:val="both"/>
        <w:rPr>
          <w:rFonts w:asciiTheme="minorHAnsi" w:hAnsiTheme="minorHAnsi" w:cs="Arial"/>
          <w:bCs/>
          <w:sz w:val="24"/>
          <w:szCs w:val="24"/>
        </w:rPr>
      </w:pPr>
      <w:bookmarkStart w:id="1" w:name="_Toc52429316"/>
      <w:r w:rsidRPr="00055B80">
        <w:rPr>
          <w:rFonts w:asciiTheme="minorHAnsi" w:hAnsiTheme="minorHAnsi" w:cs="Arial"/>
          <w:sz w:val="24"/>
          <w:szCs w:val="24"/>
        </w:rPr>
        <w:t>El importe de los servicios materia de la presente Licitación, se cubrirá al licitante que resulte favorecido con el resultado del fallo, una vez formalizada la asignación de la adquisición de las pólizas objeto de esta Licitación y se efectuará en una sola exhibición dentro de los 30 días naturales posteriores a la presentación de la factura correspondiente</w:t>
      </w:r>
      <w:r>
        <w:rPr>
          <w:rFonts w:asciiTheme="minorHAnsi" w:hAnsiTheme="minorHAnsi" w:cs="Arial"/>
          <w:sz w:val="24"/>
          <w:szCs w:val="24"/>
        </w:rPr>
        <w:t>.</w:t>
      </w:r>
    </w:p>
    <w:p w:rsidR="00924084" w:rsidRPr="006E5ADF" w:rsidRDefault="00924084" w:rsidP="00505EBC">
      <w:pPr>
        <w:tabs>
          <w:tab w:val="left" w:pos="720"/>
        </w:tabs>
        <w:ind w:left="426" w:right="40"/>
        <w:jc w:val="both"/>
        <w:rPr>
          <w:rFonts w:asciiTheme="minorHAnsi" w:hAnsiTheme="minorHAnsi" w:cs="Arial"/>
          <w:sz w:val="24"/>
          <w:szCs w:val="24"/>
        </w:rPr>
      </w:pPr>
    </w:p>
    <w:bookmarkEnd w:id="1"/>
    <w:p w:rsidR="002050E9" w:rsidRPr="006E5ADF"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w:t>
      </w:r>
      <w:r w:rsidRPr="006E5ADF">
        <w:rPr>
          <w:rFonts w:asciiTheme="minorHAnsi" w:hAnsiTheme="minorHAnsi" w:cs="Arial"/>
          <w:sz w:val="24"/>
          <w:szCs w:val="24"/>
        </w:rPr>
        <w:lastRenderedPageBreak/>
        <w:t xml:space="preserve">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económicas de acuerdo a dichas especificaciones y condiciones considerando en las mismas la o las partidas por las que decidan participar.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ind w:left="426"/>
        <w:rPr>
          <w:rFonts w:asciiTheme="minorHAnsi" w:hAnsiTheme="minorHAnsi" w:cs="Arial"/>
          <w:b/>
          <w:sz w:val="24"/>
          <w:szCs w:val="24"/>
        </w:rPr>
      </w:pPr>
      <w:r w:rsidRPr="006E5ADF">
        <w:rPr>
          <w:rFonts w:asciiTheme="minorHAnsi" w:hAnsiTheme="minorHAnsi" w:cs="Arial"/>
          <w:b/>
          <w:sz w:val="24"/>
          <w:szCs w:val="24"/>
        </w:rPr>
        <w:t>LA PROPOSICIÓN CONSTARÁ DE LOS SIGUIENTES DOCUMENTOS:</w:t>
      </w:r>
    </w:p>
    <w:p w:rsidR="002B4139" w:rsidRPr="006E5ADF" w:rsidRDefault="002B4139" w:rsidP="00505EBC">
      <w:pPr>
        <w:pStyle w:val="4"/>
        <w:tabs>
          <w:tab w:val="left" w:pos="630"/>
        </w:tabs>
        <w:ind w:left="426" w:firstLine="0"/>
        <w:jc w:val="both"/>
        <w:rPr>
          <w:rFonts w:asciiTheme="minorHAnsi" w:hAnsiTheme="minorHAnsi" w:cs="Arial"/>
          <w:bCs/>
          <w:sz w:val="24"/>
          <w:szCs w:val="24"/>
        </w:rPr>
      </w:pPr>
    </w:p>
    <w:p w:rsidR="002B4139" w:rsidRPr="006E5ADF" w:rsidRDefault="002B4139" w:rsidP="00505EBC">
      <w:pPr>
        <w:pStyle w:val="4"/>
        <w:tabs>
          <w:tab w:val="left" w:pos="630"/>
        </w:tabs>
        <w:ind w:left="426" w:firstLine="0"/>
        <w:jc w:val="both"/>
        <w:rPr>
          <w:rFonts w:asciiTheme="minorHAnsi" w:hAnsiTheme="minorHAnsi" w:cs="Arial"/>
          <w:bCs/>
          <w:sz w:val="24"/>
          <w:szCs w:val="24"/>
        </w:rPr>
      </w:pPr>
      <w:r w:rsidRPr="006E5ADF">
        <w:rPr>
          <w:rFonts w:asciiTheme="minorHAnsi" w:hAnsiTheme="minorHAnsi" w:cs="Arial"/>
          <w:sz w:val="24"/>
          <w:szCs w:val="24"/>
        </w:rPr>
        <w:t>6.1.-</w:t>
      </w:r>
      <w:r w:rsidR="00360D0E"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TÉCNICA</w:t>
      </w:r>
    </w:p>
    <w:p w:rsidR="0065108C" w:rsidRPr="0065108C" w:rsidRDefault="00505EBC" w:rsidP="00F21AE2">
      <w:pPr>
        <w:pStyle w:val="3"/>
        <w:numPr>
          <w:ilvl w:val="0"/>
          <w:numId w:val="4"/>
        </w:numPr>
        <w:tabs>
          <w:tab w:val="left" w:pos="851"/>
        </w:tabs>
        <w:ind w:left="567" w:firstLine="0"/>
        <w:rPr>
          <w:rFonts w:asciiTheme="minorHAnsi" w:hAnsiTheme="minorHAnsi" w:cs="Arial"/>
          <w:sz w:val="24"/>
        </w:rPr>
      </w:pPr>
      <w:r w:rsidRPr="006E5ADF">
        <w:rPr>
          <w:rFonts w:asciiTheme="minorHAnsi" w:hAnsiTheme="minorHAnsi" w:cs="Arial"/>
          <w:b/>
          <w:sz w:val="24"/>
          <w:szCs w:val="24"/>
        </w:rPr>
        <w:t xml:space="preserve">PROPUESTA </w:t>
      </w:r>
      <w:r w:rsidR="00DB5168" w:rsidRPr="006E5ADF">
        <w:rPr>
          <w:rFonts w:asciiTheme="minorHAnsi" w:hAnsiTheme="minorHAnsi" w:cs="Arial"/>
          <w:b/>
          <w:sz w:val="24"/>
          <w:szCs w:val="24"/>
        </w:rPr>
        <w:t>TÉCNICA:</w:t>
      </w:r>
      <w:r w:rsidR="00DB5168" w:rsidRPr="006E5ADF">
        <w:rPr>
          <w:rFonts w:asciiTheme="minorHAnsi" w:hAnsiTheme="minorHAnsi" w:cs="Arial"/>
          <w:sz w:val="24"/>
          <w:szCs w:val="24"/>
        </w:rPr>
        <w:t xml:space="preserve"> Utilizando para ello el formato proporcionado en el </w:t>
      </w:r>
      <w:r w:rsidR="00DB5168" w:rsidRPr="00505EBC">
        <w:rPr>
          <w:rFonts w:asciiTheme="minorHAnsi" w:hAnsiTheme="minorHAnsi" w:cs="Arial"/>
          <w:b/>
          <w:sz w:val="24"/>
          <w:szCs w:val="24"/>
        </w:rPr>
        <w:t>Anexo 1</w:t>
      </w:r>
      <w:r w:rsidR="00DB5168" w:rsidRPr="006E5ADF">
        <w:rPr>
          <w:rFonts w:asciiTheme="minorHAnsi" w:hAnsiTheme="minorHAnsi" w:cs="Arial"/>
          <w:sz w:val="24"/>
          <w:szCs w:val="24"/>
        </w:rPr>
        <w:t xml:space="preserve"> de estas bases de licitación, la cual deberá presentarse de conformidad con las especificaciones técnicas y condiciones indicadas en los numerales 4.1 al 4.3 de estas bases de licitación. Contendrá una explicación detallada de las características de la póliza de seguro en que participe. En caso de que no se presente este documento debidamente firmado será motivo para desechar la propuesta. </w:t>
      </w:r>
    </w:p>
    <w:p w:rsidR="00D36292" w:rsidRPr="006E5ADF" w:rsidRDefault="00DB5168" w:rsidP="0065108C">
      <w:pPr>
        <w:pStyle w:val="3"/>
        <w:tabs>
          <w:tab w:val="left" w:pos="851"/>
        </w:tabs>
        <w:ind w:left="567"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046B3F" w:rsidRDefault="00046B3F" w:rsidP="00505EBC">
      <w:pPr>
        <w:pStyle w:val="3"/>
        <w:ind w:left="567" w:firstLine="0"/>
        <w:rPr>
          <w:rFonts w:asciiTheme="minorHAnsi" w:hAnsiTheme="minorHAnsi" w:cs="Arial"/>
          <w:sz w:val="24"/>
        </w:rPr>
      </w:pPr>
    </w:p>
    <w:p w:rsidR="00D8474A" w:rsidRPr="006E5ADF" w:rsidRDefault="00D8474A" w:rsidP="00505EBC">
      <w:pPr>
        <w:pStyle w:val="3"/>
        <w:ind w:left="567" w:firstLine="0"/>
        <w:rPr>
          <w:rFonts w:asciiTheme="minorHAnsi" w:hAnsiTheme="minorHAnsi" w:cs="Arial"/>
          <w:sz w:val="24"/>
        </w:rPr>
      </w:pPr>
      <w:r w:rsidRPr="006E5ADF">
        <w:rPr>
          <w:rFonts w:asciiTheme="minorHAnsi" w:hAnsiTheme="minorHAnsi" w:cs="Arial"/>
          <w:sz w:val="24"/>
        </w:rPr>
        <w:t>Así mismo, adjunto a su propuesta técnica los licitantes deberán entregar los siguientes documentos:</w:t>
      </w:r>
    </w:p>
    <w:p w:rsidR="00D8474A" w:rsidRPr="00505EBC" w:rsidRDefault="00D8474A" w:rsidP="00F21AE2">
      <w:pPr>
        <w:pStyle w:val="3"/>
        <w:numPr>
          <w:ilvl w:val="0"/>
          <w:numId w:val="10"/>
        </w:numPr>
        <w:rPr>
          <w:rFonts w:asciiTheme="minorHAnsi" w:hAnsiTheme="minorHAnsi" w:cs="Arial"/>
          <w:sz w:val="24"/>
        </w:rPr>
      </w:pPr>
      <w:r w:rsidRPr="00505EBC">
        <w:rPr>
          <w:rFonts w:asciiTheme="minorHAnsi" w:hAnsiTheme="minorHAnsi" w:cs="Arial"/>
          <w:sz w:val="24"/>
        </w:rPr>
        <w:t xml:space="preserve">CARTA COMPROMISO de la compañía de seguros en la que manifieste bajo protesta decir verdad que en caso de resultar adjudicado con el fallo de la presente licitación, entregara a más tardar en 20 (veinte) días naturales contados  a partir de la fecha de recepción de notificación de fallo, la póliza de seguro adjudicada. </w:t>
      </w:r>
    </w:p>
    <w:p w:rsidR="00D8474A" w:rsidRPr="00505EBC" w:rsidRDefault="00D8474A" w:rsidP="00F21AE2">
      <w:pPr>
        <w:pStyle w:val="3"/>
        <w:numPr>
          <w:ilvl w:val="0"/>
          <w:numId w:val="10"/>
        </w:numPr>
        <w:rPr>
          <w:rFonts w:asciiTheme="minorHAnsi" w:hAnsiTheme="minorHAnsi" w:cs="Arial"/>
          <w:sz w:val="24"/>
        </w:rPr>
      </w:pPr>
      <w:r w:rsidRPr="00505EBC">
        <w:rPr>
          <w:rFonts w:asciiTheme="minorHAnsi" w:hAnsiTheme="minorHAnsi" w:cs="Arial"/>
          <w:sz w:val="24"/>
        </w:rPr>
        <w:t>COPIA DEL DOCUMENTO EXPEDIDO POR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F21AE2">
      <w:pPr>
        <w:pStyle w:val="3"/>
        <w:numPr>
          <w:ilvl w:val="0"/>
          <w:numId w:val="10"/>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xml:space="preserve">,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w:t>
      </w:r>
      <w:r w:rsidRPr="00505EBC">
        <w:rPr>
          <w:rFonts w:asciiTheme="minorHAnsi" w:hAnsiTheme="minorHAnsi" w:cs="Arial"/>
          <w:sz w:val="24"/>
        </w:rPr>
        <w:lastRenderedPageBreak/>
        <w:t>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F21AE2">
      <w:pPr>
        <w:pStyle w:val="3"/>
        <w:numPr>
          <w:ilvl w:val="0"/>
          <w:numId w:val="10"/>
        </w:numPr>
        <w:rPr>
          <w:rFonts w:asciiTheme="minorHAnsi" w:hAnsiTheme="minorHAnsi" w:cs="Arial"/>
          <w:sz w:val="24"/>
        </w:rPr>
      </w:pPr>
      <w:r w:rsidRPr="00505EBC">
        <w:rPr>
          <w:rFonts w:asciiTheme="minorHAnsi" w:hAnsiTheme="minorHAnsi" w:cs="Arial"/>
          <w:sz w:val="24"/>
        </w:rPr>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F21AE2">
      <w:pPr>
        <w:pStyle w:val="4"/>
        <w:numPr>
          <w:ilvl w:val="0"/>
          <w:numId w:val="4"/>
        </w:numPr>
        <w:tabs>
          <w:tab w:val="left" w:pos="540"/>
          <w:tab w:val="left" w:pos="851"/>
        </w:tabs>
        <w:ind w:left="567" w:right="40" w:firstLine="0"/>
        <w:jc w:val="both"/>
        <w:rPr>
          <w:rFonts w:asciiTheme="minorHAnsi" w:hAnsiTheme="minorHAnsi" w:cs="Arial"/>
          <w:b w:val="0"/>
          <w:color w:val="000000"/>
          <w:sz w:val="24"/>
          <w:szCs w:val="24"/>
        </w:rPr>
      </w:pPr>
      <w:r w:rsidRPr="00E21468">
        <w:rPr>
          <w:rFonts w:asciiTheme="minorHAnsi" w:hAnsiTheme="minorHAnsi" w:cs="Arial"/>
          <w:sz w:val="24"/>
          <w:szCs w:val="24"/>
        </w:rPr>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E21468">
      <w:pPr>
        <w:pStyle w:val="4"/>
        <w:tabs>
          <w:tab w:val="left" w:pos="540"/>
          <w:tab w:val="left" w:pos="851"/>
          <w:tab w:val="left" w:pos="990"/>
        </w:tabs>
        <w:ind w:left="567"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F21AE2">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1E3601">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6E5ADF" w:rsidRDefault="00D13BDD" w:rsidP="00F21AE2">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CURRÍCULUM DEL LICITANTE: </w:t>
      </w:r>
      <w:r w:rsidRPr="006E5ADF">
        <w:rPr>
          <w:rFonts w:asciiTheme="minorHAnsi" w:hAnsiTheme="minorHAnsi" w:cs="Arial"/>
          <w:sz w:val="24"/>
          <w:szCs w:val="24"/>
        </w:rPr>
        <w:t xml:space="preserve">En el que indique la relación de personal administrativo, descripción de instalaciones señalando la ubicación de sus centros de servicio y su capacidad de cobertura, relación de clientes, y relación de equipo técnico. </w:t>
      </w:r>
      <w:r w:rsidRPr="006E5ADF">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6E5ADF" w:rsidRDefault="00C96A8D" w:rsidP="00F21AE2">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lastRenderedPageBreak/>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Manifestación bajo protesta de decir verdad que el licitante se encuentra al corriente del cumplimiento de sus obl</w:t>
      </w:r>
      <w:r w:rsidR="000C6C92" w:rsidRPr="006E5ADF">
        <w:rPr>
          <w:rFonts w:asciiTheme="minorHAnsi" w:hAnsiTheme="minorHAnsi" w:cs="Arial"/>
          <w:sz w:val="24"/>
          <w:szCs w:val="24"/>
        </w:rPr>
        <w:t>i</w:t>
      </w:r>
      <w:r w:rsidR="002B4139" w:rsidRPr="006E5ADF">
        <w:rPr>
          <w:rFonts w:asciiTheme="minorHAnsi" w:hAnsiTheme="minorHAnsi" w:cs="Arial"/>
          <w:sz w:val="24"/>
          <w:szCs w:val="24"/>
        </w:rPr>
        <w:t xml:space="preserve">gaciones fiscales, pudiendo utilizar para ello el formato </w:t>
      </w:r>
      <w:r w:rsidR="002B4139" w:rsidRPr="006E5ADF">
        <w:rPr>
          <w:rFonts w:asciiTheme="minorHAnsi" w:hAnsiTheme="minorHAnsi" w:cs="Arial"/>
          <w:b/>
          <w:sz w:val="24"/>
          <w:szCs w:val="24"/>
        </w:rPr>
        <w:t xml:space="preserve">Anexo </w:t>
      </w:r>
      <w:r w:rsidR="00E21468">
        <w:rPr>
          <w:rFonts w:asciiTheme="minorHAnsi" w:hAnsiTheme="minorHAnsi" w:cs="Arial"/>
          <w:b/>
          <w:sz w:val="24"/>
          <w:szCs w:val="24"/>
        </w:rPr>
        <w:t>5</w:t>
      </w:r>
      <w:r w:rsidR="002B4139" w:rsidRPr="006E5ADF">
        <w:rPr>
          <w:rFonts w:asciiTheme="minorHAnsi" w:hAnsiTheme="minorHAnsi" w:cs="Arial"/>
          <w:sz w:val="24"/>
          <w:szCs w:val="24"/>
        </w:rPr>
        <w:t xml:space="preserve"> de las presentes bases</w:t>
      </w:r>
      <w:r w:rsidR="001A4D87" w:rsidRPr="006E5ADF">
        <w:rPr>
          <w:rFonts w:asciiTheme="minorHAnsi" w:hAnsiTheme="minorHAnsi" w:cs="Arial"/>
          <w:sz w:val="24"/>
          <w:szCs w:val="24"/>
        </w:rPr>
        <w:t>, o mediante la presentación de opinión de cumplimiento positiva emitida por el SAT</w:t>
      </w:r>
      <w:r w:rsidR="002B4139" w:rsidRPr="006E5ADF">
        <w:rPr>
          <w:rFonts w:asciiTheme="minorHAnsi" w:hAnsiTheme="minorHAnsi" w:cs="Arial"/>
          <w:sz w:val="24"/>
          <w:szCs w:val="24"/>
        </w:rPr>
        <w:t xml:space="preserve">. </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1AE2">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s </w:t>
      </w:r>
      <w:r w:rsidR="00D13BDD" w:rsidRPr="006E5ADF">
        <w:rPr>
          <w:rFonts w:asciiTheme="minorHAnsi" w:hAnsiTheme="minorHAnsi" w:cs="Arial"/>
          <w:sz w:val="24"/>
          <w:szCs w:val="24"/>
        </w:rPr>
        <w:t>pólizas</w:t>
      </w:r>
      <w:r w:rsidR="002B4139" w:rsidRPr="006E5ADF">
        <w:rPr>
          <w:rFonts w:asciiTheme="minorHAnsi" w:hAnsiTheme="minorHAnsi" w:cs="Arial"/>
          <w:sz w:val="24"/>
          <w:szCs w:val="24"/>
        </w:rPr>
        <w:t xml:space="preserve"> que propone, </w:t>
      </w:r>
      <w:r w:rsidR="006E52DD" w:rsidRPr="006E5ADF">
        <w:rPr>
          <w:rFonts w:asciiTheme="minorHAnsi" w:hAnsiTheme="minorHAnsi" w:cs="Arial"/>
          <w:sz w:val="24"/>
          <w:szCs w:val="24"/>
        </w:rPr>
        <w:t>e</w:t>
      </w:r>
      <w:r w:rsidR="006E52DD" w:rsidRPr="006E5ADF">
        <w:rPr>
          <w:rFonts w:asciiTheme="minorHAnsi" w:hAnsiTheme="minorHAnsi" w:cs="Arial"/>
          <w:sz w:val="24"/>
        </w:rPr>
        <w:t xml:space="preserve">l precio deberá ser desglosado de la siguiente manera: precio unitario, importe de la partida,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2B4139">
      <w:pPr>
        <w:pStyle w:val="3"/>
        <w:ind w:left="709"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3D9" w:rsidRPr="00C503D9">
        <w:rPr>
          <w:rFonts w:asciiTheme="minorHAnsi" w:hAnsiTheme="minorHAnsi" w:cs="Arial"/>
          <w:sz w:val="24"/>
        </w:rPr>
        <w:t>CONTRATACION DE POLIZA DE SEGURO PARA ENTIDADES PARAESTATALES DE BAJA CALIFORNIA</w:t>
      </w:r>
      <w:r w:rsidRPr="006E5ADF">
        <w:rPr>
          <w:rFonts w:asciiTheme="minorHAnsi" w:hAnsiTheme="minorHAnsi" w:cs="Arial"/>
          <w:sz w:val="24"/>
        </w:rPr>
        <w:t xml:space="preserve">” y el número de esta </w:t>
      </w:r>
      <w:r w:rsidR="002455C4" w:rsidRPr="006E5ADF">
        <w:rPr>
          <w:rFonts w:asciiTheme="minorHAnsi" w:hAnsiTheme="minorHAnsi" w:cs="Arial"/>
          <w:sz w:val="24"/>
        </w:rPr>
        <w:t>OM-CONSOL-0</w:t>
      </w:r>
      <w:r w:rsidR="00C503D9">
        <w:rPr>
          <w:rFonts w:asciiTheme="minorHAnsi" w:hAnsiTheme="minorHAnsi" w:cs="Arial"/>
          <w:sz w:val="24"/>
        </w:rPr>
        <w:t>64</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en las que solamente podrán formular aclaraciones las personas que hayan adquirido las bases correspondientes</w:t>
      </w:r>
      <w:r w:rsidR="00EF4CAF" w:rsidRPr="006E5ADF">
        <w:rPr>
          <w:rFonts w:asciiTheme="minorHAnsi" w:hAnsiTheme="minorHAnsi" w:cs="Arial"/>
          <w:sz w:val="24"/>
        </w:rPr>
        <w:t>. En caso contrario, únicamente se les permitirá su asistencia sin poder formular preguntas.</w:t>
      </w:r>
    </w:p>
    <w:p w:rsidR="00F96C46" w:rsidRPr="006E5ADF" w:rsidRDefault="00F96C46" w:rsidP="00073AC1">
      <w:pPr>
        <w:pStyle w:val="3"/>
        <w:ind w:left="567" w:hanging="11"/>
        <w:rPr>
          <w:rFonts w:asciiTheme="minorHAnsi" w:hAnsiTheme="minorHAnsi" w:cs="Arial"/>
          <w:sz w:val="24"/>
        </w:rPr>
      </w:pP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9" w:history="1">
        <w:r w:rsidR="00073AC1" w:rsidRPr="00C22101">
          <w:rPr>
            <w:rStyle w:val="Hipervnculo"/>
            <w:rFonts w:asciiTheme="minorHAnsi" w:hAnsiTheme="minorHAnsi" w:cs="Arial"/>
            <w:sz w:val="24"/>
          </w:rPr>
          <w:t>dgonzalezgo@baja.gob.mx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Pr>
          <w:rFonts w:asciiTheme="minorHAnsi" w:hAnsiTheme="minorHAnsi" w:cs="Arial"/>
          <w:b/>
          <w:sz w:val="24"/>
        </w:rPr>
        <w:t>11</w:t>
      </w:r>
      <w:r w:rsidRPr="00073AC1">
        <w:rPr>
          <w:rFonts w:asciiTheme="minorHAnsi" w:hAnsiTheme="minorHAnsi" w:cs="Arial"/>
          <w:b/>
          <w:sz w:val="24"/>
        </w:rPr>
        <w:t xml:space="preserve"> de </w:t>
      </w:r>
      <w:r>
        <w:rPr>
          <w:rFonts w:asciiTheme="minorHAnsi" w:hAnsiTheme="minorHAnsi" w:cs="Arial"/>
          <w:b/>
          <w:sz w:val="24"/>
        </w:rPr>
        <w:t>marzo</w:t>
      </w:r>
      <w:r w:rsidRPr="00073AC1">
        <w:rPr>
          <w:rFonts w:asciiTheme="minorHAnsi" w:hAnsiTheme="minorHAnsi" w:cs="Arial"/>
          <w:b/>
          <w:sz w:val="24"/>
        </w:rPr>
        <w:t xml:space="preserve"> a las 1</w:t>
      </w:r>
      <w:r>
        <w:rPr>
          <w:rFonts w:asciiTheme="minorHAnsi" w:hAnsiTheme="minorHAnsi" w:cs="Arial"/>
          <w:b/>
          <w:sz w:val="24"/>
        </w:rPr>
        <w:t>2</w:t>
      </w:r>
      <w:r w:rsidRPr="00073AC1">
        <w:rPr>
          <w:rFonts w:asciiTheme="minorHAnsi" w:hAnsiTheme="minorHAnsi" w:cs="Arial"/>
          <w:b/>
          <w:sz w:val="24"/>
        </w:rPr>
        <w:t>:</w:t>
      </w:r>
      <w:r>
        <w:rPr>
          <w:rFonts w:asciiTheme="minorHAnsi" w:hAnsiTheme="minorHAnsi" w:cs="Arial"/>
          <w:b/>
          <w:sz w:val="24"/>
        </w:rPr>
        <w:t>3</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A40407">
        <w:rPr>
          <w:rFonts w:asciiTheme="minorHAnsi" w:hAnsiTheme="minorHAnsi" w:cs="Arial"/>
          <w:sz w:val="24"/>
        </w:rPr>
        <w:t>13</w:t>
      </w:r>
      <w:r w:rsidRPr="00073AC1">
        <w:rPr>
          <w:rFonts w:asciiTheme="minorHAnsi" w:hAnsiTheme="minorHAnsi" w:cs="Arial"/>
          <w:sz w:val="24"/>
        </w:rPr>
        <w:t xml:space="preserve"> de </w:t>
      </w:r>
      <w:r w:rsidR="00A40407">
        <w:rPr>
          <w:rFonts w:asciiTheme="minorHAnsi" w:hAnsiTheme="minorHAnsi" w:cs="Arial"/>
          <w:sz w:val="24"/>
        </w:rPr>
        <w:t>marzo de 2020 a las 12</w:t>
      </w:r>
      <w:r w:rsidRPr="00073AC1">
        <w:rPr>
          <w:rFonts w:asciiTheme="minorHAnsi" w:hAnsiTheme="minorHAnsi" w:cs="Arial"/>
          <w:sz w:val="24"/>
        </w:rPr>
        <w:t>:30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C776DB" w:rsidRPr="006E5ADF">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776DB" w:rsidRPr="006E5ADF">
        <w:rPr>
          <w:rFonts w:asciiTheme="minorHAnsi" w:hAnsiTheme="minorHAnsi" w:cs="Arial"/>
          <w:b/>
          <w:sz w:val="24"/>
        </w:rPr>
        <w:t>19</w:t>
      </w:r>
      <w:r w:rsidR="000F6E85" w:rsidRPr="006E5ADF">
        <w:rPr>
          <w:rFonts w:asciiTheme="minorHAnsi" w:hAnsiTheme="minorHAnsi" w:cs="Arial"/>
          <w:b/>
          <w:sz w:val="24"/>
        </w:rPr>
        <w:t xml:space="preserve"> de </w:t>
      </w:r>
      <w:r w:rsidR="00AE0887">
        <w:rPr>
          <w:rFonts w:asciiTheme="minorHAnsi" w:hAnsiTheme="minorHAnsi" w:cs="Arial"/>
          <w:b/>
          <w:sz w:val="24"/>
        </w:rPr>
        <w:t>marzo</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833FDC"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6E5ADF">
        <w:rPr>
          <w:rFonts w:asciiTheme="minorHAnsi" w:hAnsiTheme="minorHAnsi" w:cs="Arial"/>
          <w:sz w:val="24"/>
          <w:szCs w:val="24"/>
        </w:rPr>
        <w:t xml:space="preserve">“La convocante” realizara el acto de presentación y apertura de proposiciones en su primera etapa </w:t>
      </w:r>
      <w:r w:rsidRPr="006E5ADF">
        <w:rPr>
          <w:rFonts w:asciiTheme="minorHAnsi" w:hAnsiTheme="minorHAnsi" w:cs="Arial"/>
          <w:bCs/>
          <w:sz w:val="24"/>
        </w:rPr>
        <w:t>a las</w:t>
      </w:r>
      <w:r w:rsidRPr="006E5ADF">
        <w:rPr>
          <w:rFonts w:asciiTheme="minorHAnsi" w:hAnsiTheme="minorHAnsi" w:cs="Arial"/>
          <w:b/>
          <w:sz w:val="24"/>
        </w:rPr>
        <w:t xml:space="preserve">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C776DB" w:rsidRPr="006E5ADF">
        <w:rPr>
          <w:rFonts w:asciiTheme="minorHAnsi" w:hAnsiTheme="minorHAnsi" w:cs="Arial"/>
          <w:b/>
          <w:sz w:val="24"/>
        </w:rPr>
        <w:t>0</w:t>
      </w:r>
      <w:r w:rsidR="000F6E85" w:rsidRPr="006E5ADF">
        <w:rPr>
          <w:rFonts w:asciiTheme="minorHAnsi" w:hAnsiTheme="minorHAnsi" w:cs="Arial"/>
          <w:b/>
          <w:sz w:val="24"/>
        </w:rPr>
        <w:t>0</w:t>
      </w:r>
      <w:r w:rsidR="00485287" w:rsidRPr="006E5ADF">
        <w:rPr>
          <w:rFonts w:asciiTheme="minorHAnsi" w:hAnsiTheme="minorHAnsi" w:cs="Arial"/>
          <w:b/>
          <w:sz w:val="24"/>
        </w:rPr>
        <w:t xml:space="preserve"> horas del día </w:t>
      </w:r>
      <w:r w:rsidR="00AE0887">
        <w:rPr>
          <w:rFonts w:asciiTheme="minorHAnsi" w:hAnsiTheme="minorHAnsi" w:cs="Arial"/>
          <w:b/>
          <w:sz w:val="24"/>
        </w:rPr>
        <w:t>19 de marzo</w:t>
      </w:r>
      <w:r w:rsidR="000F6E85" w:rsidRPr="006E5ADF">
        <w:rPr>
          <w:rFonts w:asciiTheme="minorHAnsi" w:hAnsiTheme="minorHAnsi" w:cs="Arial"/>
          <w:b/>
          <w:sz w:val="24"/>
        </w:rPr>
        <w:t xml:space="preserve"> de 2020</w:t>
      </w:r>
      <w:r w:rsidR="00485287" w:rsidRPr="006E5ADF">
        <w:rPr>
          <w:rFonts w:asciiTheme="minorHAnsi" w:hAnsiTheme="minorHAnsi" w:cs="Arial"/>
          <w:b/>
          <w:sz w:val="24"/>
        </w:rPr>
        <w:t xml:space="preserve"> </w:t>
      </w:r>
      <w:r w:rsidR="00C713F9" w:rsidRPr="006E5ADF">
        <w:rPr>
          <w:rFonts w:asciiTheme="minorHAnsi" w:hAnsiTheme="minorHAnsi" w:cs="Arial"/>
          <w:sz w:val="24"/>
        </w:rPr>
        <w:t>e</w:t>
      </w:r>
      <w:r w:rsidRPr="006E5ADF">
        <w:rPr>
          <w:rFonts w:asciiTheme="minorHAnsi" w:hAnsiTheme="minorHAnsi" w:cs="Arial"/>
          <w:sz w:val="24"/>
        </w:rPr>
        <w:t xml:space="preserve">n </w:t>
      </w:r>
      <w:r w:rsidRPr="006E5ADF">
        <w:rPr>
          <w:rFonts w:asciiTheme="minorHAnsi" w:hAnsiTheme="minorHAnsi" w:cs="Arial"/>
          <w:b/>
          <w:sz w:val="24"/>
        </w:rPr>
        <w:t xml:space="preserve">la </w:t>
      </w:r>
      <w:r w:rsidR="005D4827" w:rsidRPr="006E5ADF">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6E5ADF">
        <w:rPr>
          <w:rFonts w:asciiTheme="minorHAnsi" w:hAnsiTheme="minorHAnsi" w:cs="Arial"/>
          <w:b/>
          <w:bCs/>
          <w:sz w:val="24"/>
          <w:szCs w:val="24"/>
          <w:lang w:val="es-MX"/>
        </w:rPr>
        <w:t xml:space="preserve"> </w:t>
      </w:r>
      <w:r w:rsidRPr="006E5ADF">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6E5ADF">
            <w:rPr>
              <w:rFonts w:asciiTheme="minorHAnsi" w:hAnsiTheme="minorHAnsi" w:cs="Arial"/>
              <w:sz w:val="24"/>
            </w:rPr>
            <w:t>la Dirección</w:t>
          </w:r>
        </w:smartTag>
        <w:r w:rsidRPr="006E5ADF">
          <w:rPr>
            <w:rFonts w:asciiTheme="minorHAnsi" w:hAnsiTheme="minorHAnsi" w:cs="Arial"/>
            <w:sz w:val="24"/>
          </w:rPr>
          <w:t xml:space="preserve"> Administrativa</w:t>
        </w:r>
      </w:smartTag>
      <w:r w:rsidRPr="006E5ADF">
        <w:rPr>
          <w:rFonts w:asciiTheme="minorHAnsi" w:hAnsiTheme="minorHAnsi" w:cs="Arial"/>
          <w:sz w:val="24"/>
        </w:rPr>
        <w:t xml:space="preserve"> de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C776DB" w:rsidRPr="006E5ADF">
        <w:rPr>
          <w:rFonts w:asciiTheme="minorHAnsi" w:hAnsiTheme="minorHAnsi" w:cs="Arial"/>
          <w:b/>
        </w:rPr>
        <w:t>3</w:t>
      </w:r>
      <w:r w:rsidR="00AE0887">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AE0887">
        <w:rPr>
          <w:rFonts w:asciiTheme="minorHAnsi" w:hAnsiTheme="minorHAnsi" w:cs="Arial"/>
          <w:b/>
        </w:rPr>
        <w:t>26</w:t>
      </w:r>
      <w:r w:rsidR="000F6E85" w:rsidRPr="006E5ADF">
        <w:rPr>
          <w:rFonts w:asciiTheme="minorHAnsi" w:hAnsiTheme="minorHAnsi" w:cs="Arial"/>
          <w:b/>
        </w:rPr>
        <w:t xml:space="preserve"> de </w:t>
      </w:r>
      <w:r w:rsidR="00AE0887">
        <w:rPr>
          <w:rFonts w:asciiTheme="minorHAnsi" w:hAnsiTheme="minorHAnsi" w:cs="Arial"/>
          <w:b/>
        </w:rPr>
        <w:t>marzo</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6E5ADF">
            <w:rPr>
              <w:rFonts w:asciiTheme="minorHAnsi" w:hAnsiTheme="minorHAnsi" w:cs="Arial"/>
              <w:sz w:val="24"/>
            </w:rPr>
            <w:t>la Dirección</w:t>
          </w:r>
        </w:smartTag>
        <w:r w:rsidRPr="006E5ADF">
          <w:rPr>
            <w:rFonts w:asciiTheme="minorHAnsi" w:hAnsiTheme="minorHAnsi" w:cs="Arial"/>
            <w:sz w:val="24"/>
          </w:rPr>
          <w:t xml:space="preserve"> Administrativa</w:t>
        </w:r>
      </w:smartTag>
      <w:r w:rsidRPr="006E5ADF">
        <w:rPr>
          <w:rFonts w:asciiTheme="minorHAnsi" w:hAnsiTheme="minorHAnsi" w:cs="Arial"/>
          <w:sz w:val="24"/>
        </w:rPr>
        <w:t xml:space="preserve"> de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0"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w:t>
      </w:r>
      <w:r w:rsidRPr="006E5ADF">
        <w:rPr>
          <w:rFonts w:asciiTheme="minorHAnsi" w:hAnsiTheme="minorHAnsi" w:cs="Arial"/>
          <w:sz w:val="24"/>
        </w:rPr>
        <w:lastRenderedPageBreak/>
        <w:t>constar en el dictamen a que se refiere el artículo 33 de “La Ley”, si el licitante no acepta la corrección de la propuesta, ésta se desechará, o sólo las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será por </w:t>
      </w:r>
      <w:r w:rsidR="00FF4B3A" w:rsidRPr="00327D31">
        <w:rPr>
          <w:rFonts w:asciiTheme="minorHAnsi" w:hAnsiTheme="minorHAnsi" w:cs="Arial"/>
          <w:b/>
          <w:sz w:val="24"/>
          <w:u w:val="single"/>
        </w:rPr>
        <w:t>PARTIDA</w:t>
      </w:r>
      <w:r w:rsidR="00FF4B3A" w:rsidRPr="006E5ADF">
        <w:rPr>
          <w:rFonts w:asciiTheme="minorHAnsi" w:hAnsiTheme="minorHAnsi" w:cs="Arial"/>
          <w:sz w:val="24"/>
        </w:rPr>
        <w:t xml:space="preserve"> </w:t>
      </w:r>
      <w:r w:rsidRPr="006E5ADF">
        <w:rPr>
          <w:rFonts w:asciiTheme="minorHAnsi" w:hAnsiTheme="minorHAnsi"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1C4A0C" w:rsidRPr="006E5ADF">
        <w:rPr>
          <w:rFonts w:asciiTheme="minorHAnsi" w:hAnsiTheme="minorHAnsi" w:cs="Arial"/>
          <w:b/>
          <w:sz w:val="24"/>
        </w:rPr>
        <w:t>2</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5F0F6E">
        <w:rPr>
          <w:rFonts w:asciiTheme="minorHAnsi" w:hAnsiTheme="minorHAnsi" w:cs="Arial"/>
          <w:b/>
          <w:sz w:val="24"/>
        </w:rPr>
        <w:t>30</w:t>
      </w:r>
      <w:r w:rsidR="000F6E85" w:rsidRPr="006E5ADF">
        <w:rPr>
          <w:rFonts w:asciiTheme="minorHAnsi" w:hAnsiTheme="minorHAnsi" w:cs="Arial"/>
          <w:b/>
          <w:sz w:val="24"/>
        </w:rPr>
        <w:t xml:space="preserve"> de </w:t>
      </w:r>
      <w:r w:rsidR="005F0F6E">
        <w:rPr>
          <w:rFonts w:asciiTheme="minorHAnsi" w:hAnsiTheme="minorHAnsi" w:cs="Arial"/>
          <w:b/>
          <w:sz w:val="24"/>
        </w:rPr>
        <w:t>marzo</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0F6E85" w:rsidRPr="006E5ADF">
        <w:rPr>
          <w:rFonts w:asciiTheme="minorHAnsi" w:hAnsiTheme="minorHAnsi" w:cs="Arial"/>
          <w:b/>
          <w:sz w:val="24"/>
        </w:rPr>
        <w:t>1</w:t>
      </w:r>
      <w:r w:rsidR="005F0F6E">
        <w:rPr>
          <w:rFonts w:asciiTheme="minorHAnsi" w:hAnsiTheme="minorHAnsi" w:cs="Arial"/>
          <w:b/>
          <w:sz w:val="24"/>
        </w:rPr>
        <w:t>1</w:t>
      </w:r>
      <w:r w:rsidR="000F6E85" w:rsidRPr="006E5ADF">
        <w:rPr>
          <w:rFonts w:asciiTheme="minorHAnsi" w:hAnsiTheme="minorHAnsi" w:cs="Arial"/>
          <w:b/>
          <w:sz w:val="24"/>
        </w:rPr>
        <w:t>:</w:t>
      </w:r>
      <w:r w:rsidR="005F0F6E">
        <w:rPr>
          <w:rFonts w:asciiTheme="minorHAnsi" w:hAnsiTheme="minorHAnsi" w:cs="Arial"/>
          <w:b/>
          <w:sz w:val="24"/>
        </w:rPr>
        <w:t>0</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1C4A0C" w:rsidP="005F0F6E">
      <w:pPr>
        <w:pStyle w:val="2"/>
        <w:ind w:left="567"/>
        <w:rPr>
          <w:rFonts w:asciiTheme="minorHAnsi" w:hAnsiTheme="minorHAnsi" w:cs="Arial"/>
          <w:b/>
          <w:sz w:val="24"/>
        </w:rPr>
      </w:pPr>
      <w:r w:rsidRPr="006E5ADF">
        <w:rPr>
          <w:rFonts w:asciiTheme="minorHAnsi" w:hAnsiTheme="minorHAnsi" w:cs="Arial"/>
          <w:b/>
          <w:sz w:val="24"/>
        </w:rPr>
        <w:t>13</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3306A" w:rsidRPr="006E5ADF">
        <w:rPr>
          <w:rFonts w:asciiTheme="minorHAnsi" w:hAnsiTheme="minorHAnsi" w:cs="Arial"/>
          <w:b/>
          <w:sz w:val="24"/>
        </w:rPr>
        <w:t xml:space="preserve"> O ALGUNA DE LAS PARTIDAS INCLUIDA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1C4A0C" w:rsidRPr="006E5ADF">
        <w:rPr>
          <w:rFonts w:asciiTheme="minorHAnsi" w:hAnsiTheme="minorHAnsi" w:cs="Arial"/>
          <w:b/>
          <w:sz w:val="24"/>
        </w:rPr>
        <w:t>3</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w:t>
      </w:r>
      <w:smartTag w:uri="urn:schemas-microsoft-com:office:smarttags" w:element="PersonName">
        <w:smartTagPr>
          <w:attr w:name="ProductID" w:val="La Convocante"/>
        </w:smartTagPr>
        <w:r w:rsidR="000360D9" w:rsidRPr="006E5ADF">
          <w:rPr>
            <w:rFonts w:asciiTheme="minorHAnsi" w:hAnsiTheme="minorHAnsi" w:cs="Arial"/>
            <w:sz w:val="24"/>
          </w:rPr>
          <w:t>La Convocante</w:t>
        </w:r>
      </w:smartTag>
      <w:r w:rsidR="000360D9" w:rsidRPr="006E5ADF">
        <w:rPr>
          <w:rFonts w:asciiTheme="minorHAnsi" w:hAnsiTheme="minorHAnsi" w:cs="Arial"/>
          <w:sz w:val="24"/>
        </w:rPr>
        <w:t>” podrá declarar desierta la licitación</w:t>
      </w:r>
      <w:r w:rsidRPr="006E5ADF">
        <w:rPr>
          <w:rFonts w:asciiTheme="minorHAnsi" w:hAnsiTheme="minorHAnsi" w:cs="Arial"/>
          <w:sz w:val="24"/>
        </w:rPr>
        <w:t xml:space="preserve"> o alguna de las partidas 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w:t>
      </w:r>
      <w:smartTag w:uri="urn:schemas-microsoft-com:office:smarttags" w:element="PersonName">
        <w:smartTagPr>
          <w:attr w:name="ProductID" w:val="la Ley"/>
        </w:smartTagPr>
        <w:r w:rsidR="00A3306A" w:rsidRPr="006E5ADF">
          <w:rPr>
            <w:rFonts w:asciiTheme="minorHAnsi" w:hAnsiTheme="minorHAnsi" w:cs="Arial"/>
            <w:sz w:val="24"/>
          </w:rPr>
          <w:t>L</w:t>
        </w:r>
        <w:r w:rsidRPr="006E5ADF">
          <w:rPr>
            <w:rFonts w:asciiTheme="minorHAnsi" w:hAnsiTheme="minorHAnsi" w:cs="Arial"/>
            <w:sz w:val="24"/>
          </w:rPr>
          <w:t>a Ley</w:t>
        </w:r>
      </w:smartTag>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1C4A0C" w:rsidRPr="006E5ADF">
        <w:rPr>
          <w:rFonts w:asciiTheme="minorHAnsi" w:hAnsiTheme="minorHAnsi" w:cs="Arial"/>
          <w:b/>
          <w:sz w:val="24"/>
        </w:rPr>
        <w:t>3</w:t>
      </w:r>
      <w:r w:rsidRPr="006E5ADF">
        <w:rPr>
          <w:rFonts w:asciiTheme="minorHAnsi" w:hAnsiTheme="minorHAnsi" w:cs="Arial"/>
          <w:b/>
          <w:sz w:val="24"/>
        </w:rPr>
        <w:t>.2.</w:t>
      </w:r>
      <w:r w:rsidRPr="006E5ADF">
        <w:rPr>
          <w:rFonts w:asciiTheme="minorHAnsi" w:hAnsiTheme="minorHAnsi" w:cs="Arial"/>
          <w:sz w:val="24"/>
        </w:rPr>
        <w:t xml:space="preserv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podrá cancelar la licitación o alguna de las partidas 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lastRenderedPageBreak/>
        <w:t xml:space="preserve">La determinación de </w:t>
      </w:r>
      <w:r w:rsidR="0065558B" w:rsidRPr="006E5ADF">
        <w:rPr>
          <w:rFonts w:asciiTheme="minorHAnsi" w:hAnsiTheme="minorHAnsi" w:cs="Arial"/>
          <w:sz w:val="24"/>
        </w:rPr>
        <w:t>dar por cancelada la licitación o</w:t>
      </w:r>
      <w:r w:rsidRPr="006E5ADF">
        <w:rPr>
          <w:rFonts w:asciiTheme="minorHAnsi" w:hAnsiTheme="minorHAnsi" w:cs="Arial"/>
          <w:sz w:val="24"/>
        </w:rPr>
        <w:t xml:space="preserve"> partida,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6E5ADF" w:rsidRDefault="00552EA8" w:rsidP="005F0F6E">
      <w:pPr>
        <w:pStyle w:val="2"/>
        <w:ind w:left="567"/>
        <w:rPr>
          <w:rFonts w:asciiTheme="minorHAnsi" w:hAnsiTheme="minorHAnsi" w:cs="Arial"/>
          <w:b/>
          <w:sz w:val="24"/>
        </w:rPr>
      </w:pPr>
      <w:r w:rsidRPr="006E5ADF">
        <w:rPr>
          <w:rFonts w:asciiTheme="minorHAnsi" w:hAnsiTheme="minorHAnsi" w:cs="Arial"/>
          <w:b/>
          <w:sz w:val="24"/>
        </w:rPr>
        <w:t>1</w:t>
      </w:r>
      <w:r w:rsidR="001C4A0C" w:rsidRPr="006E5ADF">
        <w:rPr>
          <w:rFonts w:asciiTheme="minorHAnsi" w:hAnsiTheme="minorHAnsi" w:cs="Arial"/>
          <w:b/>
          <w:sz w:val="24"/>
        </w:rPr>
        <w:t>4</w:t>
      </w:r>
      <w:r w:rsidRPr="006E5ADF">
        <w:rPr>
          <w:rFonts w:asciiTheme="minorHAnsi" w:hAnsiTheme="minorHAnsi" w:cs="Arial"/>
          <w:b/>
          <w:sz w:val="24"/>
        </w:rPr>
        <w:t xml:space="preserve">. </w:t>
      </w:r>
      <w:r w:rsidR="008575ED" w:rsidRPr="006E5ADF">
        <w:rPr>
          <w:rFonts w:asciiTheme="minorHAnsi" w:hAnsiTheme="minorHAnsi" w:cs="Arial"/>
          <w:b/>
          <w:sz w:val="24"/>
        </w:rPr>
        <w:t>FIRMA DEL CONTRATO:</w:t>
      </w:r>
    </w:p>
    <w:p w:rsidR="00552EA8" w:rsidRPr="006E5ADF" w:rsidRDefault="00552EA8" w:rsidP="005F0F6E">
      <w:pPr>
        <w:pStyle w:val="3"/>
        <w:ind w:left="567" w:firstLine="0"/>
        <w:rPr>
          <w:rFonts w:asciiTheme="minorHAnsi" w:hAnsiTheme="minorHAnsi" w:cs="Arial"/>
          <w:sz w:val="24"/>
        </w:rPr>
      </w:pPr>
      <w:r w:rsidRPr="006E5ADF">
        <w:rPr>
          <w:rFonts w:asciiTheme="minorHAnsi" w:hAnsiTheme="minorHAnsi" w:cs="Arial"/>
          <w:sz w:val="24"/>
        </w:rPr>
        <w:t>La adjudicación del contrato obligará a</w:t>
      </w:r>
      <w:r w:rsidR="005F0F6E">
        <w:rPr>
          <w:rFonts w:asciiTheme="minorHAnsi" w:hAnsiTheme="minorHAnsi" w:cs="Arial"/>
          <w:sz w:val="24"/>
        </w:rPr>
        <w:t>l</w:t>
      </w:r>
      <w:r w:rsidRPr="006E5ADF">
        <w:rPr>
          <w:rFonts w:asciiTheme="minorHAnsi" w:hAnsiTheme="minorHAnsi" w:cs="Arial"/>
          <w:sz w:val="24"/>
        </w:rPr>
        <w:t xml:space="preserve"> </w:t>
      </w:r>
      <w:r w:rsidR="00DC707E" w:rsidRPr="006E5ADF">
        <w:rPr>
          <w:rFonts w:asciiTheme="minorHAnsi" w:hAnsiTheme="minorHAnsi" w:cs="Arial"/>
          <w:sz w:val="24"/>
        </w:rPr>
        <w:t>“</w:t>
      </w:r>
      <w:r w:rsidR="005F0F6E">
        <w:rPr>
          <w:rFonts w:asciiTheme="minorHAnsi" w:hAnsiTheme="minorHAnsi" w:cs="Arial"/>
          <w:sz w:val="24"/>
        </w:rPr>
        <w:t>órgano solicitante</w:t>
      </w:r>
      <w:r w:rsidR="00DC707E" w:rsidRPr="006E5ADF">
        <w:rPr>
          <w:rFonts w:asciiTheme="minorHAnsi" w:hAnsiTheme="minorHAnsi" w:cs="Arial"/>
          <w:sz w:val="24"/>
        </w:rPr>
        <w:t>”</w:t>
      </w:r>
      <w:r w:rsidRPr="006E5ADF">
        <w:rPr>
          <w:rFonts w:asciiTheme="minorHAnsi" w:hAnsiTheme="minorHAnsi" w:cs="Arial"/>
          <w:sz w:val="24"/>
        </w:rPr>
        <w:t xml:space="preserve"> y a la persona en quien hubiere recaído, a formalizar el </w:t>
      </w:r>
      <w:r w:rsidR="00DC707E" w:rsidRPr="006E5ADF">
        <w:rPr>
          <w:rFonts w:asciiTheme="minorHAnsi" w:hAnsiTheme="minorHAnsi" w:cs="Arial"/>
          <w:sz w:val="24"/>
        </w:rPr>
        <w:t>contrato</w:t>
      </w:r>
      <w:r w:rsidRPr="006E5ADF">
        <w:rPr>
          <w:rFonts w:asciiTheme="minorHAnsi" w:hAnsiTheme="minorHAnsi" w:cs="Arial"/>
          <w:sz w:val="24"/>
        </w:rPr>
        <w:t xml:space="preserve"> dentro de los veinte días naturales siguientes </w:t>
      </w:r>
      <w:r w:rsidR="00DD215D" w:rsidRPr="006E5ADF">
        <w:rPr>
          <w:rFonts w:asciiTheme="minorHAnsi" w:hAnsiTheme="minorHAnsi" w:cs="Arial"/>
          <w:sz w:val="24"/>
        </w:rPr>
        <w:t>al de la n</w:t>
      </w:r>
      <w:r w:rsidR="00520D21" w:rsidRPr="006E5ADF">
        <w:rPr>
          <w:rFonts w:asciiTheme="minorHAnsi" w:hAnsiTheme="minorHAnsi" w:cs="Arial"/>
          <w:sz w:val="24"/>
        </w:rPr>
        <w:t>otificación del fallo, siendo en este</w:t>
      </w:r>
      <w:r w:rsidR="00DD215D" w:rsidRPr="006E5ADF">
        <w:rPr>
          <w:rFonts w:asciiTheme="minorHAnsi" w:hAnsiTheme="minorHAnsi" w:cs="Arial"/>
          <w:sz w:val="24"/>
        </w:rPr>
        <w:t xml:space="preserve"> caso </w:t>
      </w:r>
      <w:r w:rsidR="00520D21" w:rsidRPr="006E5ADF">
        <w:rPr>
          <w:rFonts w:asciiTheme="minorHAnsi" w:hAnsiTheme="minorHAnsi" w:cs="Arial"/>
          <w:sz w:val="24"/>
        </w:rPr>
        <w:t xml:space="preserve">un </w:t>
      </w:r>
      <w:r w:rsidR="00DD215D" w:rsidRPr="006E5ADF">
        <w:rPr>
          <w:rFonts w:asciiTheme="minorHAnsi" w:hAnsiTheme="minorHAnsi" w:cs="Arial"/>
          <w:sz w:val="24"/>
        </w:rPr>
        <w:t>contrato a precio fijo y tiempo determinado</w:t>
      </w:r>
      <w:r w:rsidR="000F6E85" w:rsidRPr="006E5ADF">
        <w:rPr>
          <w:rFonts w:asciiTheme="minorHAnsi" w:hAnsiTheme="minorHAnsi" w:cs="Arial"/>
          <w:sz w:val="24"/>
        </w:rPr>
        <w:t>.</w:t>
      </w:r>
    </w:p>
    <w:p w:rsidR="00FF4B3A" w:rsidRPr="006E5ADF" w:rsidRDefault="00FF4B3A" w:rsidP="005F0F6E">
      <w:pPr>
        <w:pStyle w:val="3"/>
        <w:ind w:left="567" w:firstLine="0"/>
        <w:rPr>
          <w:rFonts w:asciiTheme="minorHAnsi" w:hAnsiTheme="minorHAnsi" w:cs="Arial"/>
          <w:sz w:val="24"/>
        </w:rPr>
      </w:pPr>
    </w:p>
    <w:p w:rsidR="00552EA8" w:rsidRPr="006E5ADF" w:rsidRDefault="00552EA8" w:rsidP="005F0F6E">
      <w:pPr>
        <w:pStyle w:val="3"/>
        <w:ind w:left="567" w:hanging="720"/>
        <w:rPr>
          <w:rFonts w:asciiTheme="minorHAnsi" w:hAnsiTheme="minorHAnsi" w:cs="Arial"/>
          <w:sz w:val="24"/>
        </w:rPr>
      </w:pPr>
      <w:r w:rsidRPr="006E5ADF">
        <w:rPr>
          <w:rFonts w:asciiTheme="minorHAnsi" w:hAnsiTheme="minorHAnsi" w:cs="Arial"/>
          <w:sz w:val="24"/>
        </w:rPr>
        <w:tab/>
        <w:t xml:space="preserve">Si </w:t>
      </w:r>
      <w:r w:rsidR="00DC707E" w:rsidRPr="006E5ADF">
        <w:rPr>
          <w:rFonts w:asciiTheme="minorHAnsi" w:hAnsiTheme="minorHAnsi" w:cs="Arial"/>
          <w:sz w:val="24"/>
        </w:rPr>
        <w:t>la persona adjudicada en el fallo correspondiente</w:t>
      </w:r>
      <w:r w:rsidRPr="006E5ADF">
        <w:rPr>
          <w:rFonts w:asciiTheme="minorHAnsi" w:hAnsiTheme="minorHAnsi" w:cs="Arial"/>
          <w:sz w:val="24"/>
        </w:rPr>
        <w:t xml:space="preserve"> no firmare el contrato por causas imputables a</w:t>
      </w:r>
      <w:r w:rsidR="00DC707E" w:rsidRPr="006E5ADF">
        <w:rPr>
          <w:rFonts w:asciiTheme="minorHAnsi" w:hAnsiTheme="minorHAnsi" w:cs="Arial"/>
          <w:sz w:val="24"/>
        </w:rPr>
        <w:t xml:space="preserve"> e</w:t>
      </w:r>
      <w:r w:rsidRPr="006E5ADF">
        <w:rPr>
          <w:rFonts w:asciiTheme="minorHAnsi" w:hAnsiTheme="minorHAnsi" w:cs="Arial"/>
          <w:sz w:val="24"/>
        </w:rPr>
        <w:t>l</w:t>
      </w:r>
      <w:r w:rsidR="00DC707E" w:rsidRPr="006E5ADF">
        <w:rPr>
          <w:rFonts w:asciiTheme="minorHAnsi" w:hAnsiTheme="minorHAnsi" w:cs="Arial"/>
          <w:sz w:val="24"/>
        </w:rPr>
        <w:t>la misma</w:t>
      </w:r>
      <w:r w:rsidRPr="006E5ADF">
        <w:rPr>
          <w:rFonts w:asciiTheme="minorHAnsi" w:hAnsiTheme="minorHAnsi" w:cs="Arial"/>
          <w:sz w:val="24"/>
        </w:rPr>
        <w:t xml:space="preserve">, dentro del plazo a que se refiere el párrafo anterior, </w:t>
      </w:r>
      <w:r w:rsidR="00DC707E" w:rsidRPr="006E5ADF">
        <w:rPr>
          <w:rFonts w:asciiTheme="minorHAnsi" w:hAnsiTheme="minorHAnsi" w:cs="Arial"/>
          <w:sz w:val="24"/>
        </w:rPr>
        <w:t>“</w:t>
      </w:r>
      <w:smartTag w:uri="urn:schemas-microsoft-com:office:smarttags" w:element="PersonName">
        <w:smartTagPr>
          <w:attr w:name="ProductID" w:val="La Convocante"/>
        </w:smartTagPr>
        <w:r w:rsidR="00DC707E" w:rsidRPr="006E5ADF">
          <w:rPr>
            <w:rFonts w:asciiTheme="minorHAnsi" w:hAnsiTheme="minorHAnsi" w:cs="Arial"/>
            <w:sz w:val="24"/>
          </w:rPr>
          <w:t>L</w:t>
        </w:r>
        <w:r w:rsidRPr="006E5ADF">
          <w:rPr>
            <w:rFonts w:asciiTheme="minorHAnsi" w:hAnsiTheme="minorHAnsi" w:cs="Arial"/>
            <w:sz w:val="24"/>
          </w:rPr>
          <w:t xml:space="preserve">a </w:t>
        </w:r>
        <w:r w:rsidR="00DC707E" w:rsidRPr="006E5ADF">
          <w:rPr>
            <w:rFonts w:asciiTheme="minorHAnsi" w:hAnsiTheme="minorHAnsi" w:cs="Arial"/>
            <w:sz w:val="24"/>
          </w:rPr>
          <w:t>Convocante</w:t>
        </w:r>
      </w:smartTag>
      <w:r w:rsidR="00DC707E" w:rsidRPr="006E5ADF">
        <w:rPr>
          <w:rFonts w:asciiTheme="minorHAnsi" w:hAnsiTheme="minorHAnsi" w:cs="Arial"/>
          <w:sz w:val="24"/>
        </w:rPr>
        <w:t>”</w:t>
      </w:r>
      <w:r w:rsidRPr="006E5ADF">
        <w:rPr>
          <w:rFonts w:asciiTheme="minorHAnsi" w:hAnsiTheme="minorHAnsi" w:cs="Arial"/>
          <w:sz w:val="24"/>
        </w:rPr>
        <w:t xml:space="preserve"> podrá, sin necesidad de un nuevo procedimiento, adjudicar el contrato al </w:t>
      </w:r>
      <w:r w:rsidR="00DC707E" w:rsidRPr="006E5ADF">
        <w:rPr>
          <w:rFonts w:asciiTheme="minorHAnsi" w:hAnsiTheme="minorHAnsi" w:cs="Arial"/>
          <w:sz w:val="24"/>
        </w:rPr>
        <w:t>licitante</w:t>
      </w:r>
      <w:r w:rsidRPr="006E5ADF">
        <w:rPr>
          <w:rFonts w:asciiTheme="minorHAnsi" w:hAnsiTheme="minorHAnsi" w:cs="Arial"/>
          <w:sz w:val="24"/>
        </w:rPr>
        <w:t xml:space="preserve"> que haya presentado la siguiente proposición solvente más baja, de conformidad con lo asentado en el dictamen</w:t>
      </w:r>
      <w:r w:rsidR="008C703E" w:rsidRPr="006E5ADF">
        <w:rPr>
          <w:rFonts w:asciiTheme="minorHAnsi" w:hAnsiTheme="minorHAnsi" w:cs="Arial"/>
          <w:sz w:val="24"/>
        </w:rPr>
        <w:t xml:space="preserve"> a que se refiere el artículo 33</w:t>
      </w:r>
      <w:r w:rsidR="00520D21" w:rsidRPr="006E5ADF">
        <w:rPr>
          <w:rFonts w:asciiTheme="minorHAnsi" w:hAnsiTheme="minorHAnsi" w:cs="Arial"/>
          <w:sz w:val="24"/>
        </w:rPr>
        <w:t xml:space="preserve"> de “</w:t>
      </w:r>
      <w:smartTag w:uri="urn:schemas-microsoft-com:office:smarttags" w:element="PersonName">
        <w:smartTagPr>
          <w:attr w:name="ProductID" w:val="la Ley"/>
        </w:smartTagPr>
        <w:r w:rsidR="00520D21" w:rsidRPr="006E5ADF">
          <w:rPr>
            <w:rFonts w:asciiTheme="minorHAnsi" w:hAnsiTheme="minorHAnsi" w:cs="Arial"/>
            <w:sz w:val="24"/>
          </w:rPr>
          <w:t>L</w:t>
        </w:r>
        <w:r w:rsidRPr="006E5ADF">
          <w:rPr>
            <w:rFonts w:asciiTheme="minorHAnsi" w:hAnsiTheme="minorHAnsi" w:cs="Arial"/>
            <w:sz w:val="24"/>
          </w:rPr>
          <w:t>a Ley</w:t>
        </w:r>
      </w:smartTag>
      <w:r w:rsidR="00520D21" w:rsidRPr="006E5ADF">
        <w:rPr>
          <w:rFonts w:asciiTheme="minorHAnsi" w:hAnsiTheme="minorHAnsi" w:cs="Arial"/>
          <w:sz w:val="24"/>
        </w:rPr>
        <w:t>”</w:t>
      </w:r>
      <w:r w:rsidRPr="006E5ADF">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6E5ADF" w:rsidRDefault="00552EA8" w:rsidP="005F0F6E">
      <w:pPr>
        <w:pStyle w:val="3"/>
        <w:ind w:left="567" w:hanging="720"/>
        <w:rPr>
          <w:rFonts w:asciiTheme="minorHAnsi" w:hAnsiTheme="minorHAnsi" w:cs="Arial"/>
          <w:sz w:val="24"/>
        </w:rPr>
      </w:pPr>
      <w:r w:rsidRPr="006E5ADF">
        <w:rPr>
          <w:rFonts w:asciiTheme="minorHAnsi" w:hAnsiTheme="minorHAnsi" w:cs="Arial"/>
          <w:sz w:val="24"/>
        </w:rPr>
        <w:tab/>
      </w:r>
    </w:p>
    <w:p w:rsidR="00DC707E" w:rsidRPr="006E5ADF" w:rsidRDefault="00552EA8" w:rsidP="005F0F6E">
      <w:pPr>
        <w:pStyle w:val="3"/>
        <w:ind w:left="567" w:firstLine="0"/>
        <w:rPr>
          <w:rFonts w:asciiTheme="minorHAnsi" w:hAnsiTheme="minorHAnsi" w:cs="Arial"/>
          <w:sz w:val="24"/>
        </w:rPr>
      </w:pPr>
      <w:r w:rsidRPr="006E5ADF">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6E5ADF">
        <w:rPr>
          <w:rFonts w:asciiTheme="minorHAnsi" w:hAnsiTheme="minorHAnsi" w:cs="Arial"/>
          <w:sz w:val="24"/>
        </w:rPr>
        <w:t>“</w:t>
      </w:r>
      <w:smartTag w:uri="urn:schemas-microsoft-com:office:smarttags" w:element="PersonName">
        <w:smartTagPr>
          <w:attr w:name="ProductID" w:val="La Convocante"/>
        </w:smartTagPr>
        <w:r w:rsidR="00DC707E" w:rsidRPr="006E5ADF">
          <w:rPr>
            <w:rFonts w:asciiTheme="minorHAnsi" w:hAnsiTheme="minorHAnsi" w:cs="Arial"/>
            <w:sz w:val="24"/>
          </w:rPr>
          <w:t>L</w:t>
        </w:r>
        <w:r w:rsidRPr="006E5ADF">
          <w:rPr>
            <w:rFonts w:asciiTheme="minorHAnsi" w:hAnsiTheme="minorHAnsi" w:cs="Arial"/>
            <w:sz w:val="24"/>
          </w:rPr>
          <w:t xml:space="preserve">a </w:t>
        </w:r>
        <w:r w:rsidR="00DC707E" w:rsidRPr="006E5ADF">
          <w:rPr>
            <w:rFonts w:asciiTheme="minorHAnsi" w:hAnsiTheme="minorHAnsi" w:cs="Arial"/>
            <w:sz w:val="24"/>
          </w:rPr>
          <w:t>Convocante</w:t>
        </w:r>
      </w:smartTag>
      <w:r w:rsidR="00DC707E" w:rsidRPr="006E5ADF">
        <w:rPr>
          <w:rFonts w:asciiTheme="minorHAnsi" w:hAnsiTheme="minorHAnsi" w:cs="Arial"/>
          <w:sz w:val="24"/>
        </w:rPr>
        <w:t>”.</w:t>
      </w:r>
    </w:p>
    <w:p w:rsidR="00AB0C96" w:rsidRPr="006E5ADF" w:rsidRDefault="00AB0C96" w:rsidP="005F0F6E">
      <w:pPr>
        <w:pStyle w:val="3"/>
        <w:ind w:left="567" w:firstLine="0"/>
        <w:rPr>
          <w:rFonts w:asciiTheme="minorHAnsi" w:hAnsiTheme="minorHAnsi" w:cs="Arial"/>
          <w:sz w:val="24"/>
        </w:rPr>
      </w:pPr>
      <w:r w:rsidRPr="006E5ADF">
        <w:rPr>
          <w:rFonts w:asciiTheme="minorHAnsi" w:hAnsiTheme="minorHAnsi" w:cs="Arial"/>
          <w:sz w:val="24"/>
        </w:rPr>
        <w:t xml:space="preserve"> </w:t>
      </w:r>
    </w:p>
    <w:p w:rsidR="00DC707E" w:rsidRPr="006E5ADF" w:rsidRDefault="00AB0C96" w:rsidP="005F0F6E">
      <w:pPr>
        <w:pStyle w:val="3"/>
        <w:ind w:left="567" w:firstLine="0"/>
        <w:rPr>
          <w:rFonts w:asciiTheme="minorHAnsi" w:hAnsiTheme="minorHAnsi" w:cs="Arial"/>
          <w:sz w:val="24"/>
        </w:rPr>
      </w:pPr>
      <w:r w:rsidRPr="006E5ADF">
        <w:rPr>
          <w:rFonts w:asciiTheme="minorHAnsi" w:hAnsiTheme="minorHAnsi" w:cs="Arial"/>
          <w:sz w:val="24"/>
        </w:rPr>
        <w:t xml:space="preserve">En el supuesto de que el licitante ganador no </w:t>
      </w:r>
      <w:r w:rsidR="00327CA6" w:rsidRPr="006E5ADF">
        <w:rPr>
          <w:rFonts w:asciiTheme="minorHAnsi" w:hAnsiTheme="minorHAnsi" w:cs="Arial"/>
          <w:sz w:val="24"/>
        </w:rPr>
        <w:t>formalice</w:t>
      </w:r>
      <w:r w:rsidRPr="006E5ADF">
        <w:rPr>
          <w:rFonts w:asciiTheme="minorHAnsi" w:hAnsiTheme="minorHAnsi" w:cs="Arial"/>
          <w:sz w:val="24"/>
        </w:rPr>
        <w:t xml:space="preserve"> el contrato por causas imputables al mismo, será sancionado en los términos de</w:t>
      </w:r>
      <w:r w:rsidR="00327CA6" w:rsidRPr="006E5ADF">
        <w:rPr>
          <w:rFonts w:asciiTheme="minorHAnsi" w:hAnsiTheme="minorHAnsi" w:cs="Arial"/>
          <w:sz w:val="24"/>
        </w:rPr>
        <w:t xml:space="preserve"> </w:t>
      </w:r>
      <w:r w:rsidRPr="006E5ADF">
        <w:rPr>
          <w:rFonts w:asciiTheme="minorHAnsi" w:hAnsiTheme="minorHAnsi" w:cs="Arial"/>
          <w:sz w:val="24"/>
        </w:rPr>
        <w:t>l</w:t>
      </w:r>
      <w:r w:rsidR="00327CA6" w:rsidRPr="006E5ADF">
        <w:rPr>
          <w:rFonts w:asciiTheme="minorHAnsi" w:hAnsiTheme="minorHAnsi" w:cs="Arial"/>
          <w:sz w:val="24"/>
        </w:rPr>
        <w:t>os</w:t>
      </w:r>
      <w:r w:rsidRPr="006E5ADF">
        <w:rPr>
          <w:rFonts w:asciiTheme="minorHAnsi" w:hAnsiTheme="minorHAnsi" w:cs="Arial"/>
          <w:sz w:val="24"/>
        </w:rPr>
        <w:t xml:space="preserve"> artículo</w:t>
      </w:r>
      <w:r w:rsidR="00327CA6" w:rsidRPr="006E5ADF">
        <w:rPr>
          <w:rFonts w:asciiTheme="minorHAnsi" w:hAnsiTheme="minorHAnsi" w:cs="Arial"/>
          <w:sz w:val="24"/>
        </w:rPr>
        <w:t>s</w:t>
      </w:r>
      <w:r w:rsidRPr="006E5ADF">
        <w:rPr>
          <w:rFonts w:asciiTheme="minorHAnsi" w:hAnsiTheme="minorHAnsi" w:cs="Arial"/>
          <w:sz w:val="24"/>
        </w:rPr>
        <w:t xml:space="preserve"> </w:t>
      </w:r>
      <w:r w:rsidR="00327CA6" w:rsidRPr="006E5ADF">
        <w:rPr>
          <w:rFonts w:asciiTheme="minorHAnsi" w:hAnsiTheme="minorHAnsi" w:cs="Arial"/>
          <w:sz w:val="24"/>
        </w:rPr>
        <w:t xml:space="preserve">58 y 59 </w:t>
      </w:r>
      <w:proofErr w:type="gramStart"/>
      <w:r w:rsidR="00327CA6" w:rsidRPr="006E5ADF">
        <w:rPr>
          <w:rFonts w:asciiTheme="minorHAnsi" w:hAnsiTheme="minorHAnsi" w:cs="Arial"/>
          <w:sz w:val="24"/>
        </w:rPr>
        <w:t>fracción</w:t>
      </w:r>
      <w:proofErr w:type="gramEnd"/>
      <w:r w:rsidR="00327CA6" w:rsidRPr="006E5ADF">
        <w:rPr>
          <w:rFonts w:asciiTheme="minorHAnsi" w:hAnsiTheme="minorHAnsi" w:cs="Arial"/>
          <w:sz w:val="24"/>
        </w:rPr>
        <w:t xml:space="preserve"> I </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r w:rsidR="00520D21" w:rsidRPr="006E5ADF">
        <w:rPr>
          <w:rFonts w:asciiTheme="minorHAnsi" w:hAnsiTheme="minorHAnsi" w:cs="Arial"/>
          <w:sz w:val="24"/>
        </w:rPr>
        <w:t>.</w:t>
      </w:r>
    </w:p>
    <w:p w:rsidR="00AB0C96" w:rsidRPr="006E5ADF" w:rsidRDefault="00AB0C96" w:rsidP="005F0F6E">
      <w:pPr>
        <w:pStyle w:val="3"/>
        <w:ind w:left="567" w:firstLine="0"/>
        <w:rPr>
          <w:rFonts w:asciiTheme="minorHAnsi" w:hAnsiTheme="minorHAnsi" w:cs="Arial"/>
          <w:sz w:val="24"/>
        </w:rPr>
      </w:pPr>
    </w:p>
    <w:p w:rsidR="00640FBD" w:rsidRPr="006E5ADF" w:rsidRDefault="00640FBD" w:rsidP="005F0F6E">
      <w:pPr>
        <w:pStyle w:val="3"/>
        <w:ind w:left="567" w:firstLine="0"/>
        <w:rPr>
          <w:rFonts w:asciiTheme="minorHAnsi" w:hAnsiTheme="minorHAnsi" w:cs="Arial"/>
          <w:sz w:val="24"/>
        </w:rPr>
      </w:pPr>
      <w:r w:rsidRPr="006E5ADF">
        <w:rPr>
          <w:rFonts w:asciiTheme="minorHAnsi" w:hAnsiTheme="minorHAnsi" w:cs="Arial"/>
          <w:sz w:val="24"/>
        </w:rPr>
        <w:t xml:space="preserve">El licitante ganador se compromete a guardar la </w:t>
      </w:r>
      <w:r w:rsidRPr="006E5ADF">
        <w:rPr>
          <w:rFonts w:asciiTheme="minorHAnsi" w:hAnsiTheme="minorHAnsi" w:cs="Arial"/>
          <w:bCs/>
          <w:sz w:val="24"/>
        </w:rPr>
        <w:t>confidencialidad</w:t>
      </w:r>
      <w:r w:rsidRPr="006E5ADF">
        <w:rPr>
          <w:rFonts w:asciiTheme="minorHAnsi" w:hAnsiTheme="minorHAnsi" w:cs="Arial"/>
          <w:b/>
          <w:sz w:val="24"/>
        </w:rPr>
        <w:t xml:space="preserve"> </w:t>
      </w:r>
      <w:r w:rsidRPr="006E5ADF">
        <w:rPr>
          <w:rFonts w:asciiTheme="minorHAnsi" w:hAnsiTheme="minorHAnsi" w:cs="Arial"/>
          <w:sz w:val="24"/>
        </w:rPr>
        <w:t>debida y por ende, a no divulgar ni dar a c</w:t>
      </w:r>
      <w:r w:rsidR="00DC707E" w:rsidRPr="006E5ADF">
        <w:rPr>
          <w:rFonts w:asciiTheme="minorHAnsi" w:hAnsiTheme="minorHAnsi" w:cs="Arial"/>
          <w:sz w:val="24"/>
        </w:rPr>
        <w:t>onocer a terceros distintos de</w:t>
      </w:r>
      <w:r w:rsidR="005F0F6E">
        <w:rPr>
          <w:rFonts w:asciiTheme="minorHAnsi" w:hAnsiTheme="minorHAnsi" w:cs="Arial"/>
          <w:sz w:val="24"/>
        </w:rPr>
        <w:t>l</w:t>
      </w:r>
      <w:r w:rsidR="00DC707E" w:rsidRPr="006E5ADF">
        <w:rPr>
          <w:rFonts w:asciiTheme="minorHAnsi" w:hAnsiTheme="minorHAnsi" w:cs="Arial"/>
          <w:sz w:val="24"/>
        </w:rPr>
        <w:t xml:space="preserve"> </w:t>
      </w:r>
      <w:r w:rsidR="00EE3326" w:rsidRPr="006E5ADF">
        <w:rPr>
          <w:rFonts w:asciiTheme="minorHAnsi" w:hAnsiTheme="minorHAnsi" w:cs="Arial"/>
          <w:sz w:val="24"/>
        </w:rPr>
        <w:t>“</w:t>
      </w:r>
      <w:r w:rsidR="005F0F6E">
        <w:rPr>
          <w:rFonts w:asciiTheme="minorHAnsi" w:hAnsiTheme="minorHAnsi" w:cs="Arial"/>
          <w:sz w:val="24"/>
        </w:rPr>
        <w:t>órgano solicitante</w:t>
      </w:r>
      <w:r w:rsidRPr="006E5ADF">
        <w:rPr>
          <w:rFonts w:asciiTheme="minorHAnsi" w:hAnsiTheme="minorHAnsi" w:cs="Arial"/>
          <w:sz w:val="24"/>
        </w:rPr>
        <w:t xml:space="preserve"> la información que con motivo de la celebración del contrato respectivo llegue a tener acceso.</w:t>
      </w:r>
    </w:p>
    <w:p w:rsidR="00825D40" w:rsidRPr="006E5ADF" w:rsidRDefault="00825D40" w:rsidP="005F0F6E">
      <w:pPr>
        <w:pStyle w:val="3"/>
        <w:ind w:left="567"/>
        <w:rPr>
          <w:rFonts w:asciiTheme="minorHAnsi" w:hAnsiTheme="minorHAnsi" w:cs="Arial"/>
          <w:b/>
          <w:sz w:val="24"/>
        </w:rPr>
      </w:pPr>
    </w:p>
    <w:p w:rsidR="00F3206F" w:rsidRPr="006E5ADF" w:rsidRDefault="00B00CB3" w:rsidP="005F0F6E">
      <w:pPr>
        <w:pStyle w:val="1"/>
        <w:tabs>
          <w:tab w:val="left" w:pos="142"/>
          <w:tab w:val="left" w:pos="720"/>
        </w:tabs>
        <w:ind w:left="567"/>
        <w:jc w:val="both"/>
        <w:rPr>
          <w:rFonts w:asciiTheme="minorHAnsi" w:hAnsiTheme="minorHAnsi" w:cs="Arial"/>
          <w:sz w:val="24"/>
          <w:szCs w:val="24"/>
        </w:rPr>
      </w:pPr>
      <w:r w:rsidRPr="006E5ADF">
        <w:rPr>
          <w:rFonts w:asciiTheme="minorHAnsi" w:hAnsiTheme="minorHAnsi" w:cs="Arial"/>
          <w:sz w:val="24"/>
        </w:rPr>
        <w:t xml:space="preserve">15. GARANTÍAS QUE DEBEN CONSTITUIRSE: </w:t>
      </w:r>
    </w:p>
    <w:p w:rsidR="00F3206F" w:rsidRPr="006E5ADF" w:rsidRDefault="00F3206F" w:rsidP="005F0F6E">
      <w:pPr>
        <w:pStyle w:val="1"/>
        <w:tabs>
          <w:tab w:val="left" w:pos="142"/>
          <w:tab w:val="left" w:pos="720"/>
        </w:tabs>
        <w:ind w:left="567"/>
        <w:jc w:val="both"/>
        <w:rPr>
          <w:rFonts w:asciiTheme="minorHAnsi" w:hAnsiTheme="minorHAnsi" w:cs="Arial"/>
          <w:sz w:val="24"/>
          <w:szCs w:val="24"/>
        </w:rPr>
      </w:pPr>
      <w:r w:rsidRPr="006E5ADF">
        <w:rPr>
          <w:rFonts w:asciiTheme="minorHAnsi" w:hAnsiTheme="minorHAnsi" w:cs="Arial"/>
          <w:sz w:val="24"/>
          <w:szCs w:val="24"/>
        </w:rPr>
        <w:t>NO APLICA</w:t>
      </w:r>
    </w:p>
    <w:p w:rsidR="00F3206F" w:rsidRPr="006E5ADF" w:rsidRDefault="00F3206F" w:rsidP="005F0F6E">
      <w:pPr>
        <w:pStyle w:val="1"/>
        <w:tabs>
          <w:tab w:val="left" w:pos="142"/>
          <w:tab w:val="left" w:pos="720"/>
        </w:tabs>
        <w:ind w:left="567"/>
        <w:jc w:val="both"/>
        <w:rPr>
          <w:rFonts w:asciiTheme="minorHAnsi" w:hAnsiTheme="minorHAnsi" w:cs="Arial"/>
          <w:b w:val="0"/>
          <w:sz w:val="24"/>
          <w:szCs w:val="24"/>
        </w:rPr>
      </w:pPr>
      <w:r w:rsidRPr="006E5ADF">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6E5ADF" w:rsidRDefault="008E662A" w:rsidP="005F0F6E">
      <w:pPr>
        <w:pStyle w:val="3"/>
        <w:ind w:left="567" w:firstLine="0"/>
        <w:rPr>
          <w:rFonts w:asciiTheme="minorHAnsi" w:hAnsiTheme="minorHAnsi" w:cs="Arial"/>
          <w:b/>
          <w:sz w:val="24"/>
        </w:rPr>
      </w:pPr>
    </w:p>
    <w:p w:rsidR="008575ED" w:rsidRPr="006E5ADF" w:rsidRDefault="00466421" w:rsidP="005F0F6E">
      <w:pPr>
        <w:pStyle w:val="3"/>
        <w:ind w:left="567" w:firstLine="0"/>
        <w:rPr>
          <w:rFonts w:asciiTheme="minorHAnsi" w:hAnsiTheme="minorHAnsi" w:cs="Arial"/>
          <w:b/>
          <w:sz w:val="24"/>
        </w:rPr>
      </w:pPr>
      <w:r w:rsidRPr="006E5ADF">
        <w:rPr>
          <w:rFonts w:asciiTheme="minorHAnsi" w:hAnsiTheme="minorHAnsi" w:cs="Arial"/>
          <w:b/>
          <w:sz w:val="24"/>
        </w:rPr>
        <w:t>1</w:t>
      </w:r>
      <w:r w:rsidR="0075512F" w:rsidRPr="006E5ADF">
        <w:rPr>
          <w:rFonts w:asciiTheme="minorHAnsi" w:hAnsiTheme="minorHAnsi" w:cs="Arial"/>
          <w:b/>
          <w:sz w:val="24"/>
        </w:rPr>
        <w:t>6</w:t>
      </w:r>
      <w:r w:rsidR="008575ED" w:rsidRPr="006E5ADF">
        <w:rPr>
          <w:rFonts w:asciiTheme="minorHAnsi" w:hAnsiTheme="minorHAnsi" w:cs="Arial"/>
          <w:b/>
          <w:sz w:val="24"/>
        </w:rPr>
        <w:t>.</w:t>
      </w:r>
      <w:r w:rsidR="008575ED" w:rsidRPr="006E5ADF">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6E5ADF">
        <w:rPr>
          <w:rFonts w:asciiTheme="minorHAnsi" w:hAnsiTheme="minorHAnsi" w:cs="Arial"/>
          <w:sz w:val="24"/>
        </w:rPr>
        <w:t xml:space="preserve">En el contrato respectivo se pactarán penas convencionales para el caso de incumplimiento al contrato, por lo que, </w:t>
      </w:r>
      <w:r w:rsidRPr="006E5ADF">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5B0ADA" w:rsidRPr="006E5ADF">
        <w:rPr>
          <w:rFonts w:asciiTheme="minorHAnsi" w:hAnsiTheme="minorHAnsi" w:cs="Arial"/>
          <w:b/>
          <w:sz w:val="24"/>
        </w:rPr>
        <w:t>7</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xml:space="preserve">” podrá, dentro de su presupuesto aprobado y disponible, bajo su responsabilidad y por razones fundadas y explícitas, acordar el incremento en la cantidad de bienes solicitados mediante </w:t>
      </w:r>
      <w:r w:rsidR="00C13BBE" w:rsidRPr="006E5ADF">
        <w:rPr>
          <w:rFonts w:asciiTheme="minorHAnsi" w:hAnsiTheme="minorHAnsi" w:cs="Arial"/>
          <w:sz w:val="24"/>
        </w:rPr>
        <w:lastRenderedPageBreak/>
        <w:t>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5B0ADA" w:rsidP="005F0F6E">
      <w:pPr>
        <w:pStyle w:val="3"/>
        <w:ind w:left="567" w:firstLine="0"/>
        <w:rPr>
          <w:rFonts w:asciiTheme="minorHAnsi" w:hAnsiTheme="minorHAnsi" w:cs="Arial"/>
          <w:b/>
          <w:sz w:val="24"/>
        </w:rPr>
      </w:pPr>
      <w:r w:rsidRPr="006E5ADF">
        <w:rPr>
          <w:rFonts w:asciiTheme="minorHAnsi" w:hAnsiTheme="minorHAnsi" w:cs="Arial"/>
          <w:b/>
          <w:sz w:val="24"/>
        </w:rPr>
        <w:t xml:space="preserve">18.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5B0ADA" w:rsidP="005F0F6E">
      <w:pPr>
        <w:pStyle w:val="3"/>
        <w:ind w:left="567" w:firstLine="0"/>
        <w:rPr>
          <w:rFonts w:asciiTheme="minorHAnsi" w:hAnsiTheme="minorHAnsi" w:cs="Arial"/>
          <w:b/>
          <w:sz w:val="24"/>
        </w:rPr>
      </w:pPr>
      <w:r w:rsidRPr="006E5ADF">
        <w:rPr>
          <w:rFonts w:asciiTheme="minorHAnsi" w:hAnsiTheme="minorHAnsi" w:cs="Arial"/>
          <w:b/>
          <w:sz w:val="24"/>
        </w:rPr>
        <w:t>19</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045182" w:rsidRPr="006E5ADF">
        <w:rPr>
          <w:rFonts w:asciiTheme="minorHAnsi" w:hAnsiTheme="minorHAnsi" w:cs="Arial"/>
          <w:b/>
          <w:sz w:val="24"/>
        </w:rPr>
        <w:t>2</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5B0ADA" w:rsidP="005F0F6E">
      <w:pPr>
        <w:pStyle w:val="2"/>
        <w:tabs>
          <w:tab w:val="left" w:pos="450"/>
          <w:tab w:val="left" w:pos="720"/>
        </w:tabs>
        <w:ind w:left="567"/>
        <w:jc w:val="left"/>
        <w:rPr>
          <w:rFonts w:asciiTheme="minorHAnsi" w:hAnsiTheme="minorHAnsi" w:cs="Arial"/>
          <w:sz w:val="24"/>
        </w:rPr>
      </w:pPr>
      <w:r w:rsidRPr="006E5ADF">
        <w:rPr>
          <w:rFonts w:asciiTheme="minorHAnsi" w:hAnsiTheme="minorHAnsi" w:cs="Arial"/>
          <w:b/>
          <w:sz w:val="24"/>
        </w:rPr>
        <w:t>23.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lastRenderedPageBreak/>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14694B" w:rsidRPr="001F2952" w:rsidRDefault="0014694B" w:rsidP="0014694B">
      <w:pPr>
        <w:ind w:left="567"/>
        <w:rPr>
          <w:rFonts w:asciiTheme="minorHAnsi" w:hAnsiTheme="minorHAnsi" w:cs="Arial"/>
          <w:sz w:val="24"/>
          <w:szCs w:val="24"/>
          <w:u w:val="single"/>
        </w:rPr>
      </w:pPr>
      <w:r w:rsidRPr="001F2952">
        <w:rPr>
          <w:rFonts w:asciiTheme="minorHAnsi" w:hAnsiTheme="minorHAnsi" w:cs="Arial"/>
          <w:sz w:val="24"/>
          <w:szCs w:val="24"/>
          <w:u w:val="single"/>
        </w:rPr>
        <w:t>Anexos adicionales</w:t>
      </w:r>
    </w:p>
    <w:p w:rsidR="0014694B" w:rsidRPr="0014694B" w:rsidRDefault="0014694B" w:rsidP="0014694B">
      <w:pPr>
        <w:ind w:left="567"/>
        <w:rPr>
          <w:rFonts w:asciiTheme="minorHAnsi" w:hAnsiTheme="minorHAnsi" w:cs="Arial"/>
          <w:sz w:val="24"/>
          <w:szCs w:val="24"/>
        </w:rPr>
      </w:pPr>
      <w:r w:rsidRPr="0014694B">
        <w:rPr>
          <w:rFonts w:asciiTheme="minorHAnsi" w:hAnsiTheme="minorHAnsi" w:cs="Arial"/>
          <w:sz w:val="24"/>
          <w:szCs w:val="24"/>
        </w:rPr>
        <w:t xml:space="preserve">Anexo </w:t>
      </w:r>
      <w:r w:rsidR="0092473E">
        <w:rPr>
          <w:rFonts w:asciiTheme="minorHAnsi" w:hAnsiTheme="minorHAnsi" w:cs="Arial"/>
          <w:sz w:val="24"/>
          <w:szCs w:val="24"/>
        </w:rPr>
        <w:t xml:space="preserve">A </w:t>
      </w:r>
      <w:r w:rsidRPr="0014694B">
        <w:rPr>
          <w:rFonts w:asciiTheme="minorHAnsi" w:hAnsiTheme="minorHAnsi" w:cs="Arial"/>
          <w:sz w:val="24"/>
          <w:szCs w:val="24"/>
        </w:rPr>
        <w:t>relación trabajadores CEA seguro de vida 2020</w:t>
      </w:r>
    </w:p>
    <w:p w:rsidR="0014694B" w:rsidRDefault="0014694B" w:rsidP="0014694B">
      <w:pPr>
        <w:ind w:left="567"/>
        <w:rPr>
          <w:rFonts w:asciiTheme="minorHAnsi" w:hAnsiTheme="minorHAnsi" w:cs="Arial"/>
          <w:sz w:val="24"/>
          <w:szCs w:val="24"/>
        </w:rPr>
      </w:pPr>
      <w:r w:rsidRPr="0014694B">
        <w:rPr>
          <w:rFonts w:asciiTheme="minorHAnsi" w:hAnsiTheme="minorHAnsi" w:cs="Arial"/>
          <w:sz w:val="24"/>
          <w:szCs w:val="24"/>
        </w:rPr>
        <w:t xml:space="preserve">Anexo </w:t>
      </w:r>
      <w:r w:rsidR="0092473E">
        <w:rPr>
          <w:rFonts w:asciiTheme="minorHAnsi" w:hAnsiTheme="minorHAnsi" w:cs="Arial"/>
          <w:sz w:val="24"/>
          <w:szCs w:val="24"/>
        </w:rPr>
        <w:t>B</w:t>
      </w:r>
      <w:r w:rsidRPr="0014694B">
        <w:rPr>
          <w:rFonts w:asciiTheme="minorHAnsi" w:hAnsiTheme="minorHAnsi" w:cs="Arial"/>
          <w:sz w:val="24"/>
          <w:szCs w:val="24"/>
        </w:rPr>
        <w:t xml:space="preserve"> seguro bienes inmuebles ISSSTECALI 2020</w:t>
      </w:r>
    </w:p>
    <w:p w:rsidR="0014694B" w:rsidRDefault="0092473E" w:rsidP="0014694B">
      <w:pPr>
        <w:ind w:left="567"/>
        <w:rPr>
          <w:rFonts w:asciiTheme="minorHAnsi" w:hAnsiTheme="minorHAnsi" w:cs="Arial"/>
          <w:sz w:val="24"/>
          <w:szCs w:val="24"/>
        </w:rPr>
      </w:pPr>
      <w:r w:rsidRPr="0014694B">
        <w:rPr>
          <w:rFonts w:asciiTheme="minorHAnsi" w:hAnsiTheme="minorHAnsi" w:cs="Arial"/>
          <w:sz w:val="24"/>
          <w:szCs w:val="24"/>
        </w:rPr>
        <w:t xml:space="preserve">Anexo </w:t>
      </w:r>
      <w:r>
        <w:rPr>
          <w:rFonts w:asciiTheme="minorHAnsi" w:hAnsiTheme="minorHAnsi" w:cs="Arial"/>
          <w:sz w:val="24"/>
          <w:szCs w:val="24"/>
        </w:rPr>
        <w:t xml:space="preserve">C </w:t>
      </w:r>
      <w:r w:rsidRPr="0014694B">
        <w:rPr>
          <w:rFonts w:asciiTheme="minorHAnsi" w:hAnsiTheme="minorHAnsi" w:cs="Arial"/>
          <w:sz w:val="24"/>
          <w:szCs w:val="24"/>
        </w:rPr>
        <w:t>seguro</w:t>
      </w:r>
      <w:r w:rsidR="0014694B" w:rsidRPr="0014694B">
        <w:rPr>
          <w:rFonts w:asciiTheme="minorHAnsi" w:hAnsiTheme="minorHAnsi" w:cs="Arial"/>
          <w:sz w:val="24"/>
          <w:szCs w:val="24"/>
        </w:rPr>
        <w:t xml:space="preserve"> de bienes inmuebles CALISSS 2020</w:t>
      </w:r>
    </w:p>
    <w:p w:rsidR="001F2952" w:rsidRDefault="001F2952" w:rsidP="0014694B">
      <w:pPr>
        <w:ind w:left="567"/>
        <w:rPr>
          <w:rFonts w:asciiTheme="minorHAnsi" w:hAnsiTheme="minorHAnsi" w:cs="Arial"/>
          <w:sz w:val="24"/>
          <w:szCs w:val="22"/>
        </w:rPr>
      </w:pPr>
      <w:r w:rsidRPr="001F2952">
        <w:rPr>
          <w:rFonts w:asciiTheme="minorHAnsi" w:eastAsia="Arial Unicode MS" w:hAnsiTheme="minorHAnsi" w:cs="Arial"/>
          <w:sz w:val="24"/>
          <w:szCs w:val="24"/>
          <w:lang w:val="es-PE"/>
        </w:rPr>
        <w:t xml:space="preserve">Anexo D </w:t>
      </w:r>
      <w:r w:rsidRPr="001F2952">
        <w:rPr>
          <w:rFonts w:asciiTheme="minorHAnsi" w:hAnsiTheme="minorHAnsi" w:cs="Arial"/>
          <w:sz w:val="24"/>
          <w:szCs w:val="22"/>
        </w:rPr>
        <w:t>seguro de grupo vida de deudores INDIVI</w:t>
      </w:r>
    </w:p>
    <w:p w:rsidR="00055B80" w:rsidRPr="001F2952" w:rsidRDefault="00055B80" w:rsidP="0014694B">
      <w:pPr>
        <w:ind w:left="567"/>
        <w:rPr>
          <w:rFonts w:asciiTheme="minorHAnsi" w:hAnsiTheme="minorHAnsi" w:cs="Arial"/>
          <w:sz w:val="24"/>
          <w:szCs w:val="24"/>
        </w:rPr>
      </w:pPr>
      <w:r w:rsidRPr="001F2952">
        <w:rPr>
          <w:rFonts w:asciiTheme="minorHAnsi" w:eastAsia="Arial Unicode MS" w:hAnsiTheme="minorHAnsi" w:cs="Arial"/>
          <w:sz w:val="24"/>
          <w:szCs w:val="24"/>
          <w:lang w:val="es-PE"/>
        </w:rPr>
        <w:t xml:space="preserve">Anexo </w:t>
      </w:r>
      <w:r>
        <w:rPr>
          <w:rFonts w:asciiTheme="minorHAnsi" w:eastAsia="Arial Unicode MS" w:hAnsiTheme="minorHAnsi" w:cs="Arial"/>
          <w:sz w:val="24"/>
          <w:szCs w:val="24"/>
          <w:lang w:val="es-PE"/>
        </w:rPr>
        <w:t>E</w:t>
      </w:r>
      <w:r w:rsidRPr="001F2952">
        <w:rPr>
          <w:rFonts w:asciiTheme="minorHAnsi" w:eastAsia="Arial Unicode MS" w:hAnsiTheme="minorHAnsi" w:cs="Arial"/>
          <w:sz w:val="24"/>
          <w:szCs w:val="24"/>
          <w:lang w:val="es-PE"/>
        </w:rPr>
        <w:t xml:space="preserve"> </w:t>
      </w:r>
      <w:r w:rsidRPr="00055B80">
        <w:rPr>
          <w:rFonts w:asciiTheme="minorHAnsi" w:hAnsiTheme="minorHAnsi" w:cs="Arial"/>
          <w:sz w:val="24"/>
          <w:szCs w:val="22"/>
        </w:rPr>
        <w:t>padrón vehicular DIF</w:t>
      </w:r>
    </w:p>
    <w:p w:rsidR="005B0ADA" w:rsidRPr="006E5ADF" w:rsidRDefault="005B0ADA" w:rsidP="005F0F6E">
      <w:pPr>
        <w:tabs>
          <w:tab w:val="left" w:pos="720"/>
        </w:tabs>
        <w:ind w:left="567"/>
        <w:rPr>
          <w:rFonts w:asciiTheme="minorHAnsi" w:hAnsiTheme="minorHAnsi" w:cs="Arial"/>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Pr="006E5ADF" w:rsidRDefault="00510515" w:rsidP="00510515">
      <w:pPr>
        <w:pStyle w:val="2"/>
        <w:ind w:left="709"/>
        <w:jc w:val="center"/>
        <w:rPr>
          <w:rFonts w:asciiTheme="minorHAnsi" w:hAnsiTheme="minorHAnsi" w:cs="Arial"/>
          <w:b/>
          <w:sz w:val="24"/>
          <w:szCs w:val="24"/>
        </w:rPr>
      </w:pPr>
      <w:r w:rsidRPr="006E5ADF">
        <w:rPr>
          <w:rFonts w:asciiTheme="minorHAnsi" w:hAnsiTheme="minorHAnsi" w:cs="Arial"/>
          <w:b/>
          <w:sz w:val="24"/>
          <w:szCs w:val="24"/>
        </w:rPr>
        <w:lastRenderedPageBreak/>
        <w:t>“</w:t>
      </w:r>
      <w:r w:rsidR="00B56F66" w:rsidRPr="006E5ADF">
        <w:rPr>
          <w:rFonts w:asciiTheme="minorHAnsi" w:hAnsiTheme="minorHAnsi" w:cs="Arial"/>
          <w:b/>
          <w:sz w:val="24"/>
          <w:szCs w:val="24"/>
        </w:rPr>
        <w:t xml:space="preserve">ANEXO </w:t>
      </w:r>
      <w:r w:rsidR="00A66E93" w:rsidRPr="006E5ADF">
        <w:rPr>
          <w:rFonts w:asciiTheme="minorHAnsi" w:hAnsiTheme="minorHAnsi" w:cs="Arial"/>
          <w:b/>
          <w:sz w:val="24"/>
          <w:szCs w:val="24"/>
        </w:rPr>
        <w:t>TÉCNICO</w:t>
      </w:r>
      <w:r w:rsidRPr="006E5ADF">
        <w:rPr>
          <w:rFonts w:asciiTheme="minorHAnsi" w:hAnsiTheme="minorHAnsi" w:cs="Arial"/>
          <w:b/>
          <w:sz w:val="24"/>
          <w:szCs w:val="24"/>
        </w:rPr>
        <w:t>”</w:t>
      </w:r>
    </w:p>
    <w:p w:rsidR="00B56F66" w:rsidRPr="006E5ADF" w:rsidRDefault="00510515" w:rsidP="00510515">
      <w:pPr>
        <w:pStyle w:val="2"/>
        <w:ind w:left="709"/>
        <w:jc w:val="center"/>
        <w:rPr>
          <w:rFonts w:asciiTheme="minorHAnsi" w:hAnsiTheme="minorHAnsi" w:cs="Arial"/>
          <w:sz w:val="24"/>
          <w:szCs w:val="24"/>
        </w:rPr>
      </w:pPr>
      <w:r w:rsidRPr="006E5ADF">
        <w:rPr>
          <w:rFonts w:asciiTheme="minorHAnsi" w:hAnsiTheme="minorHAnsi" w:cs="Arial"/>
          <w:sz w:val="24"/>
          <w:szCs w:val="24"/>
        </w:rPr>
        <w:t>ESPECIFICACIONES TECNICAS</w:t>
      </w:r>
    </w:p>
    <w:p w:rsidR="005E2325" w:rsidRPr="006E5ADF" w:rsidRDefault="005E2325" w:rsidP="0043343B">
      <w:pPr>
        <w:pStyle w:val="2"/>
        <w:ind w:left="1368"/>
        <w:jc w:val="center"/>
        <w:rPr>
          <w:rFonts w:asciiTheme="minorHAnsi" w:hAnsiTheme="minorHAnsi" w:cs="Arial"/>
          <w:sz w:val="24"/>
          <w:szCs w:val="24"/>
        </w:rPr>
      </w:pPr>
    </w:p>
    <w:tbl>
      <w:tblPr>
        <w:tblStyle w:val="Tablaconcuadrcula"/>
        <w:tblW w:w="0" w:type="auto"/>
        <w:tblInd w:w="279" w:type="dxa"/>
        <w:tblLook w:val="04A0" w:firstRow="1" w:lastRow="0" w:firstColumn="1" w:lastColumn="0" w:noHBand="0" w:noVBand="1"/>
      </w:tblPr>
      <w:tblGrid>
        <w:gridCol w:w="9953"/>
      </w:tblGrid>
      <w:tr w:rsidR="001F2952" w:rsidTr="001F2952">
        <w:tc>
          <w:tcPr>
            <w:tcW w:w="9953" w:type="dxa"/>
            <w:shd w:val="clear" w:color="auto" w:fill="D9D9D9" w:themeFill="background1" w:themeFillShade="D9"/>
          </w:tcPr>
          <w:p w:rsidR="001F2952" w:rsidRPr="001F2952" w:rsidRDefault="001F2952" w:rsidP="001F2952">
            <w:pPr>
              <w:pStyle w:val="Textoindependiente2"/>
              <w:ind w:left="-108" w:firstLine="675"/>
              <w:rPr>
                <w:rFonts w:asciiTheme="minorHAnsi" w:hAnsiTheme="minorHAnsi" w:cs="Arial"/>
                <w:b/>
                <w:sz w:val="24"/>
                <w:szCs w:val="24"/>
              </w:rPr>
            </w:pPr>
            <w:r w:rsidRPr="001F2952">
              <w:rPr>
                <w:rFonts w:asciiTheme="minorHAnsi" w:hAnsiTheme="minorHAnsi" w:cs="Arial"/>
                <w:b/>
                <w:sz w:val="24"/>
                <w:szCs w:val="24"/>
              </w:rPr>
              <w:t>PAQUETE 1</w:t>
            </w:r>
          </w:p>
          <w:p w:rsidR="001F2952" w:rsidRPr="001F2952" w:rsidRDefault="001F2952" w:rsidP="001F2952">
            <w:pPr>
              <w:pStyle w:val="Textoindependiente2"/>
              <w:ind w:left="-108" w:firstLine="675"/>
              <w:rPr>
                <w:rFonts w:asciiTheme="minorHAnsi" w:hAnsiTheme="minorHAnsi" w:cs="Arial"/>
                <w:b/>
                <w:sz w:val="24"/>
                <w:szCs w:val="24"/>
                <w:u w:val="single"/>
              </w:rPr>
            </w:pPr>
            <w:r w:rsidRPr="001F2952">
              <w:rPr>
                <w:rFonts w:asciiTheme="minorHAnsi" w:hAnsiTheme="minorHAnsi" w:cs="Arial"/>
                <w:b/>
                <w:sz w:val="24"/>
                <w:szCs w:val="24"/>
              </w:rPr>
              <w:t>CENTRO METROPOLITANO DE CONVENCIONES</w:t>
            </w:r>
          </w:p>
        </w:tc>
      </w:tr>
    </w:tbl>
    <w:p w:rsidR="00FF070D" w:rsidRDefault="00FF070D" w:rsidP="00FF070D">
      <w:pPr>
        <w:pStyle w:val="Textoindependiente2"/>
        <w:ind w:left="284"/>
        <w:jc w:val="left"/>
        <w:rPr>
          <w:rFonts w:asciiTheme="minorHAnsi" w:hAnsiTheme="minorHAnsi" w:cs="Arial"/>
          <w:b/>
          <w:sz w:val="24"/>
          <w:szCs w:val="24"/>
          <w:u w:val="single"/>
        </w:rPr>
      </w:pPr>
    </w:p>
    <w:p w:rsidR="00EB616B" w:rsidRPr="00FF070D" w:rsidRDefault="00503071" w:rsidP="00FF070D">
      <w:pPr>
        <w:pStyle w:val="Textoindependiente2"/>
        <w:ind w:left="284"/>
        <w:jc w:val="left"/>
        <w:rPr>
          <w:rFonts w:asciiTheme="minorHAnsi" w:hAnsiTheme="minorHAnsi" w:cs="Arial"/>
          <w:b/>
          <w:sz w:val="22"/>
          <w:szCs w:val="24"/>
          <w:u w:val="single"/>
        </w:rPr>
      </w:pPr>
      <w:r w:rsidRPr="00FF070D">
        <w:rPr>
          <w:rFonts w:asciiTheme="minorHAnsi" w:hAnsiTheme="minorHAnsi" w:cs="Arial"/>
          <w:b/>
          <w:sz w:val="24"/>
          <w:szCs w:val="24"/>
          <w:u w:val="single"/>
        </w:rPr>
        <w:t xml:space="preserve">PARTIDA 1 </w:t>
      </w:r>
      <w:r w:rsidRPr="00FF070D">
        <w:rPr>
          <w:rFonts w:asciiTheme="minorHAnsi" w:hAnsiTheme="minorHAnsi" w:cs="Arial"/>
          <w:b/>
          <w:noProof/>
          <w:sz w:val="24"/>
          <w:szCs w:val="24"/>
          <w:u w:val="single"/>
          <w:lang w:val="es-MX"/>
        </w:rPr>
        <w:t>SEGURO PATRIMONIAL</w:t>
      </w:r>
    </w:p>
    <w:p w:rsidR="0037300F" w:rsidRPr="006E5ADF" w:rsidRDefault="0037300F" w:rsidP="0037300F">
      <w:pPr>
        <w:pStyle w:val="Textoindependiente2"/>
        <w:ind w:left="567"/>
        <w:rPr>
          <w:rFonts w:asciiTheme="minorHAnsi" w:hAnsiTheme="minorHAnsi" w:cs="Arial"/>
          <w:b/>
          <w:sz w:val="22"/>
          <w:szCs w:val="22"/>
        </w:rPr>
      </w:pP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SEGURO DE RECINTO UBICADO EN AUTOPISTA ESCENICA TIJUANA ENSENADA, 1029, EJIDO MAZATLAN, PLAYAS DE ROSARITO, B.C.</w:t>
      </w:r>
    </w:p>
    <w:p w:rsidR="0037300F" w:rsidRPr="009B4D5B" w:rsidRDefault="0037300F" w:rsidP="009B4D5B">
      <w:pPr>
        <w:ind w:left="284" w:right="182"/>
        <w:contextualSpacing/>
        <w:jc w:val="both"/>
        <w:rPr>
          <w:rFonts w:asciiTheme="minorHAnsi" w:eastAsiaTheme="minorHAnsi" w:hAnsiTheme="minorHAnsi" w:cs="Arial"/>
          <w:sz w:val="24"/>
          <w:szCs w:val="24"/>
        </w:rPr>
      </w:pPr>
    </w:p>
    <w:p w:rsidR="0037300F" w:rsidRPr="00A630A3" w:rsidRDefault="0037300F" w:rsidP="009B4D5B">
      <w:pPr>
        <w:ind w:left="284" w:right="182"/>
        <w:contextualSpacing/>
        <w:jc w:val="both"/>
        <w:rPr>
          <w:rFonts w:asciiTheme="minorHAnsi" w:eastAsiaTheme="minorHAnsi" w:hAnsiTheme="minorHAnsi" w:cs="Arial"/>
          <w:sz w:val="24"/>
          <w:szCs w:val="24"/>
          <w:u w:val="single"/>
        </w:rPr>
      </w:pPr>
      <w:r w:rsidRPr="00A630A3">
        <w:rPr>
          <w:rFonts w:asciiTheme="minorHAnsi" w:eastAsiaTheme="minorHAnsi" w:hAnsiTheme="minorHAnsi" w:cs="Arial"/>
          <w:sz w:val="24"/>
          <w:szCs w:val="24"/>
          <w:u w:val="single"/>
        </w:rPr>
        <w:t>DESCRIPCION DEL INMUEBLE</w:t>
      </w:r>
    </w:p>
    <w:p w:rsidR="0037300F" w:rsidRPr="009B4D5B" w:rsidRDefault="0037300F" w:rsidP="009B4D5B">
      <w:pPr>
        <w:ind w:left="284" w:right="182"/>
        <w:contextualSpacing/>
        <w:jc w:val="both"/>
        <w:rPr>
          <w:rFonts w:asciiTheme="minorHAnsi" w:eastAsiaTheme="minorHAnsi" w:hAnsiTheme="minorHAnsi" w:cs="Arial"/>
          <w:sz w:val="24"/>
          <w:szCs w:val="24"/>
        </w:rPr>
      </w:pPr>
      <w:r w:rsidRPr="009B4D5B">
        <w:rPr>
          <w:rFonts w:asciiTheme="minorHAnsi" w:eastAsiaTheme="minorHAnsi" w:hAnsiTheme="minorHAnsi" w:cs="Arial"/>
          <w:sz w:val="24"/>
          <w:szCs w:val="24"/>
        </w:rPr>
        <w:t>Construido con muros de block de concreto, estructura metálica techos y entrepisos de concreto armado, el cual consta de un sótano, planta baja y tres pisos altos, con construcción en la azotea.</w:t>
      </w:r>
    </w:p>
    <w:p w:rsidR="0037300F" w:rsidRPr="009B4D5B" w:rsidRDefault="0037300F" w:rsidP="009B4D5B">
      <w:pPr>
        <w:ind w:left="284" w:right="182"/>
        <w:contextualSpacing/>
        <w:jc w:val="both"/>
        <w:rPr>
          <w:rFonts w:asciiTheme="minorHAnsi" w:eastAsiaTheme="minorHAnsi" w:hAnsiTheme="minorHAnsi" w:cs="Arial"/>
          <w:sz w:val="24"/>
          <w:szCs w:val="24"/>
        </w:rPr>
      </w:pPr>
    </w:p>
    <w:p w:rsidR="0037300F" w:rsidRPr="00A630A3" w:rsidRDefault="0037300F" w:rsidP="009B4D5B">
      <w:pPr>
        <w:ind w:left="284" w:right="182"/>
        <w:contextualSpacing/>
        <w:jc w:val="both"/>
        <w:rPr>
          <w:rFonts w:asciiTheme="minorHAnsi" w:eastAsiaTheme="minorHAnsi" w:hAnsiTheme="minorHAnsi" w:cs="Arial"/>
          <w:sz w:val="24"/>
          <w:szCs w:val="24"/>
          <w:u w:val="single"/>
        </w:rPr>
      </w:pPr>
      <w:r w:rsidRPr="00A630A3">
        <w:rPr>
          <w:rFonts w:asciiTheme="minorHAnsi" w:eastAsiaTheme="minorHAnsi" w:hAnsiTheme="minorHAnsi" w:cs="Arial"/>
          <w:sz w:val="24"/>
          <w:szCs w:val="24"/>
          <w:u w:val="single"/>
        </w:rPr>
        <w:t>COBERTURAS</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La Compañía indemnizará al asegurado contra pérdidas o daños físicos directos e indirectos (se requiere que el seguro cubra a equipo y personal del Centro, así como a expositores, organizadores de eventos, asistentes y en general cualquier persona que se encuentre en el Recinto), ocasionados a los bienes asegurados por riesgos accidentales, súbitos e imprevistos. El seguro también deberá cubrir en caso de robo o daño a bienes de expositores, organizadores de eventos, asistentes y en general cualquier persona que se encuentre en el Recinto.</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VALORES ASEGURADOS AL 100%</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Edificios </w:t>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$ 500</w:t>
      </w:r>
      <w:proofErr w:type="gramStart"/>
      <w:r w:rsidRPr="009B4D5B">
        <w:rPr>
          <w:rFonts w:asciiTheme="minorHAnsi" w:eastAsiaTheme="minorHAnsi" w:hAnsiTheme="minorHAnsi" w:cs="Arial"/>
          <w:sz w:val="24"/>
          <w:szCs w:val="24"/>
          <w:lang w:val="es-MX"/>
        </w:rPr>
        <w:t>,000,000</w:t>
      </w:r>
      <w:proofErr w:type="gramEnd"/>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Contenidos </w:t>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$ 40</w:t>
      </w:r>
      <w:proofErr w:type="gramStart"/>
      <w:r w:rsidRPr="009B4D5B">
        <w:rPr>
          <w:rFonts w:asciiTheme="minorHAnsi" w:eastAsiaTheme="minorHAnsi" w:hAnsiTheme="minorHAnsi" w:cs="Arial"/>
          <w:sz w:val="24"/>
          <w:szCs w:val="24"/>
          <w:lang w:val="es-MX"/>
        </w:rPr>
        <w:t>,000,000</w:t>
      </w:r>
      <w:proofErr w:type="gramEnd"/>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Pérdida Consecuencial</w:t>
      </w:r>
      <w:r w:rsidR="009B4D5B">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$ 0</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Cláusulas </w:t>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$ 93</w:t>
      </w:r>
      <w:proofErr w:type="gramStart"/>
      <w:r w:rsidRPr="009B4D5B">
        <w:rPr>
          <w:rFonts w:asciiTheme="minorHAnsi" w:eastAsiaTheme="minorHAnsi" w:hAnsiTheme="minorHAnsi" w:cs="Arial"/>
          <w:sz w:val="24"/>
          <w:szCs w:val="24"/>
          <w:lang w:val="es-MX"/>
        </w:rPr>
        <w:t>,000,000</w:t>
      </w:r>
      <w:proofErr w:type="gramEnd"/>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Total </w:t>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$ 633</w:t>
      </w:r>
      <w:proofErr w:type="gramStart"/>
      <w:r w:rsidRPr="009B4D5B">
        <w:rPr>
          <w:rFonts w:asciiTheme="minorHAnsi" w:eastAsiaTheme="minorHAnsi" w:hAnsiTheme="minorHAnsi" w:cs="Arial"/>
          <w:sz w:val="24"/>
          <w:szCs w:val="24"/>
          <w:lang w:val="es-MX"/>
        </w:rPr>
        <w:t>,000,000</w:t>
      </w:r>
      <w:proofErr w:type="gramEnd"/>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LÍMITE MÁXIMO DE RESPONSABILIDAD</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Primer riesgo $ 500</w:t>
      </w:r>
      <w:proofErr w:type="gramStart"/>
      <w:r w:rsidRPr="009B4D5B">
        <w:rPr>
          <w:rFonts w:asciiTheme="minorHAnsi" w:eastAsiaTheme="minorHAnsi" w:hAnsiTheme="minorHAnsi" w:cs="Arial"/>
          <w:sz w:val="24"/>
          <w:szCs w:val="24"/>
          <w:lang w:val="es-MX"/>
        </w:rPr>
        <w:t>,000,000.00</w:t>
      </w:r>
      <w:proofErr w:type="gramEnd"/>
      <w:r w:rsidRPr="009B4D5B">
        <w:rPr>
          <w:rFonts w:asciiTheme="minorHAnsi" w:eastAsiaTheme="minorHAnsi" w:hAnsiTheme="minorHAnsi" w:cs="Arial"/>
          <w:sz w:val="24"/>
          <w:szCs w:val="24"/>
          <w:lang w:val="es-MX"/>
        </w:rPr>
        <w:t xml:space="preserve"> como límite único y combinado para daño físico por evento, sin exceder de los valores totales declarados por ubicación.</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SUBLÍMITES</w:t>
      </w:r>
    </w:p>
    <w:p w:rsidR="0037300F" w:rsidRPr="009B4D5B" w:rsidRDefault="009B4D5B" w:rsidP="009B4D5B">
      <w:pPr>
        <w:ind w:left="284" w:right="182"/>
        <w:contextualSpacing/>
        <w:jc w:val="both"/>
        <w:rPr>
          <w:rFonts w:asciiTheme="minorHAnsi" w:eastAsiaTheme="minorHAnsi" w:hAnsiTheme="minorHAnsi" w:cs="Arial"/>
          <w:bCs/>
          <w:sz w:val="24"/>
          <w:szCs w:val="24"/>
          <w:lang w:val="es-MX"/>
        </w:rPr>
      </w:pPr>
      <w:r w:rsidRPr="009B4D5B">
        <w:rPr>
          <w:rFonts w:asciiTheme="minorHAnsi" w:eastAsiaTheme="minorHAnsi" w:hAnsiTheme="minorHAnsi" w:cs="Arial"/>
          <w:bCs/>
          <w:sz w:val="24"/>
          <w:szCs w:val="24"/>
          <w:lang w:val="es-MX"/>
        </w:rPr>
        <w:t>Riesgos asegurados (daño físico)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Inundación y daños por agua</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xml:space="preserve"> $ 500</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Huracán y granizo</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xml:space="preserve"> </w:t>
      </w:r>
      <w:r w:rsidR="0037300F" w:rsidRPr="009B4D5B">
        <w:rPr>
          <w:rFonts w:asciiTheme="minorHAnsi" w:eastAsiaTheme="minorHAnsi" w:hAnsiTheme="minorHAnsi" w:cs="Arial"/>
          <w:sz w:val="24"/>
          <w:szCs w:val="24"/>
          <w:lang w:val="es-MX"/>
        </w:rPr>
        <w:t>$ 500</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RIESGOS DIVERSOS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Rotura de cristales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$ 200,000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Anuncios luminosos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$ 300,000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Robo de mercancía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Dinero y valores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$ 200,000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lastRenderedPageBreak/>
        <w:t xml:space="preserve">Dinero y valores fuera de predios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$ 200,000 por evento y en el agregado anual.</w:t>
      </w:r>
    </w:p>
    <w:p w:rsid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Rotura de maquinaria, calderas </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proofErr w:type="gramStart"/>
      <w:r w:rsidRPr="009B4D5B">
        <w:rPr>
          <w:rFonts w:asciiTheme="minorHAnsi" w:eastAsiaTheme="minorHAnsi" w:hAnsiTheme="minorHAnsi" w:cs="Arial"/>
          <w:sz w:val="24"/>
          <w:szCs w:val="24"/>
          <w:lang w:val="es-MX"/>
        </w:rPr>
        <w:t>y</w:t>
      </w:r>
      <w:proofErr w:type="gramEnd"/>
      <w:r w:rsidRPr="009B4D5B">
        <w:rPr>
          <w:rFonts w:asciiTheme="minorHAnsi" w:eastAsiaTheme="minorHAnsi" w:hAnsiTheme="minorHAnsi" w:cs="Arial"/>
          <w:sz w:val="24"/>
          <w:szCs w:val="24"/>
          <w:lang w:val="es-MX"/>
        </w:rPr>
        <w:t xml:space="preserve"> recipientes sujetos a presión</w:t>
      </w:r>
      <w:r>
        <w:rPr>
          <w:rFonts w:asciiTheme="minorHAnsi" w:eastAsiaTheme="minorHAnsi" w:hAnsiTheme="minorHAnsi" w:cs="Arial"/>
          <w:sz w:val="24"/>
          <w:szCs w:val="24"/>
          <w:lang w:val="es-MX"/>
        </w:rPr>
        <w:t xml:space="preserve">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$ 500,000 por equipo pero $ 2,000,000 por evento y en el agregado anual.</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Equipo electrónico</w:t>
      </w:r>
      <w:r>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xml:space="preserve"> </w:t>
      </w:r>
      <w:r w:rsidR="0037300F" w:rsidRPr="009B4D5B">
        <w:rPr>
          <w:rFonts w:asciiTheme="minorHAnsi" w:eastAsiaTheme="minorHAnsi" w:hAnsiTheme="minorHAnsi" w:cs="Arial"/>
          <w:sz w:val="24"/>
          <w:szCs w:val="24"/>
          <w:lang w:val="es-MX"/>
        </w:rPr>
        <w:t>$ 100,000 por equipo pero $ 2</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Equipo electrónico fuera de predios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$ 50,000 por equipo pero $ 50,000 por evento y en el agregado anual.</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Hurto de equipo electrónico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$ 100,000 por equipo pero $ 2</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RESPONSABILIDAD CIVIL</w:t>
      </w:r>
    </w:p>
    <w:p w:rsidR="0037300F" w:rsidRPr="009B4D5B" w:rsidRDefault="009B4D5B" w:rsidP="009B4D5B">
      <w:pPr>
        <w:ind w:left="5039" w:right="182" w:hanging="475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Responsabilidad civil actividades e inmuebles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$ 10</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y en el agregado anual. Incluye gastos de defensa.</w:t>
      </w:r>
    </w:p>
    <w:p w:rsidR="0037300F" w:rsidRPr="009B4D5B" w:rsidRDefault="0037300F" w:rsidP="00A630A3">
      <w:pPr>
        <w:ind w:left="5039" w:right="182" w:hanging="475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9B4D5B" w:rsidRPr="009B4D5B">
        <w:rPr>
          <w:rFonts w:asciiTheme="minorHAnsi" w:eastAsiaTheme="minorHAnsi" w:hAnsiTheme="minorHAnsi" w:cs="Arial"/>
          <w:sz w:val="24"/>
          <w:szCs w:val="24"/>
          <w:lang w:val="es-MX"/>
        </w:rPr>
        <w:t xml:space="preserve">estacionamientos y talleres </w:t>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t xml:space="preserve">Número Total de cajones </w:t>
      </w:r>
      <w:r w:rsidRPr="009B4D5B">
        <w:rPr>
          <w:rFonts w:asciiTheme="minorHAnsi" w:eastAsiaTheme="minorHAnsi" w:hAnsiTheme="minorHAnsi" w:cs="Arial"/>
          <w:sz w:val="24"/>
          <w:szCs w:val="24"/>
          <w:lang w:val="es-MX"/>
        </w:rPr>
        <w:t>790.</w:t>
      </w:r>
      <w:r w:rsidR="00A630A3">
        <w:rPr>
          <w:rFonts w:asciiTheme="minorHAnsi" w:eastAsiaTheme="minorHAnsi" w:hAnsiTheme="minorHAnsi" w:cs="Arial"/>
          <w:sz w:val="24"/>
          <w:szCs w:val="24"/>
          <w:lang w:val="es-MX"/>
        </w:rPr>
        <w:t xml:space="preserve"> $400,000 por vehículo, </w:t>
      </w:r>
      <w:r w:rsidRPr="009B4D5B">
        <w:rPr>
          <w:rFonts w:asciiTheme="minorHAnsi" w:eastAsiaTheme="minorHAnsi" w:hAnsiTheme="minorHAnsi" w:cs="Arial"/>
          <w:sz w:val="24"/>
          <w:szCs w:val="24"/>
          <w:lang w:val="es-MX"/>
        </w:rPr>
        <w:t>$1</w:t>
      </w:r>
      <w:proofErr w:type="gramStart"/>
      <w:r w:rsidRPr="009B4D5B">
        <w:rPr>
          <w:rFonts w:asciiTheme="minorHAnsi" w:eastAsiaTheme="minorHAnsi" w:hAnsiTheme="minorHAnsi" w:cs="Arial"/>
          <w:sz w:val="24"/>
          <w:szCs w:val="24"/>
          <w:lang w:val="es-MX"/>
        </w:rPr>
        <w:t>,000,000</w:t>
      </w:r>
      <w:proofErr w:type="gramEnd"/>
      <w:r w:rsidRPr="009B4D5B">
        <w:rPr>
          <w:rFonts w:asciiTheme="minorHAnsi" w:eastAsiaTheme="minorHAnsi" w:hAnsiTheme="minorHAnsi" w:cs="Arial"/>
          <w:sz w:val="24"/>
          <w:szCs w:val="24"/>
          <w:lang w:val="es-MX"/>
        </w:rPr>
        <w:t xml:space="preserve"> por evento y en el agregado anual.</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9B4D5B" w:rsidRPr="009B4D5B">
        <w:rPr>
          <w:rFonts w:asciiTheme="minorHAnsi" w:eastAsiaTheme="minorHAnsi" w:hAnsiTheme="minorHAnsi" w:cs="Arial"/>
          <w:sz w:val="24"/>
          <w:szCs w:val="24"/>
          <w:lang w:val="es-MX"/>
        </w:rPr>
        <w:t>restaurantes</w:t>
      </w:r>
      <w:r w:rsidRPr="009B4D5B">
        <w:rPr>
          <w:rFonts w:asciiTheme="minorHAnsi" w:eastAsiaTheme="minorHAnsi" w:hAnsiTheme="minorHAnsi" w:cs="Arial"/>
          <w:sz w:val="24"/>
          <w:szCs w:val="24"/>
          <w:lang w:val="es-MX"/>
        </w:rPr>
        <w:t xml:space="preserve"> $ 10,000 por comensal pero </w:t>
      </w:r>
      <w:r w:rsidR="00A630A3">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$ 1</w:t>
      </w:r>
      <w:proofErr w:type="gramStart"/>
      <w:r w:rsidRPr="009B4D5B">
        <w:rPr>
          <w:rFonts w:asciiTheme="minorHAnsi" w:eastAsiaTheme="minorHAnsi" w:hAnsiTheme="minorHAnsi" w:cs="Arial"/>
          <w:sz w:val="24"/>
          <w:szCs w:val="24"/>
          <w:lang w:val="es-MX"/>
        </w:rPr>
        <w:t>,000,000</w:t>
      </w:r>
      <w:proofErr w:type="gramEnd"/>
      <w:r w:rsidRPr="009B4D5B">
        <w:rPr>
          <w:rFonts w:asciiTheme="minorHAnsi" w:eastAsiaTheme="minorHAnsi" w:hAnsiTheme="minorHAnsi" w:cs="Arial"/>
          <w:sz w:val="24"/>
          <w:szCs w:val="24"/>
          <w:lang w:val="es-MX"/>
        </w:rPr>
        <w:t xml:space="preserve"> por evento y en el agregado</w:t>
      </w:r>
      <w:r w:rsidR="00A630A3">
        <w:rPr>
          <w:rFonts w:asciiTheme="minorHAnsi" w:eastAsiaTheme="minorHAnsi" w:hAnsiTheme="minorHAnsi" w:cs="Arial"/>
          <w:sz w:val="24"/>
          <w:szCs w:val="24"/>
          <w:lang w:val="es-MX"/>
        </w:rPr>
        <w:t xml:space="preserve"> </w:t>
      </w:r>
      <w:r w:rsidRPr="009B4D5B">
        <w:rPr>
          <w:rFonts w:asciiTheme="minorHAnsi" w:eastAsiaTheme="minorHAnsi" w:hAnsiTheme="minorHAnsi" w:cs="Arial"/>
          <w:sz w:val="24"/>
          <w:szCs w:val="24"/>
          <w:lang w:val="es-MX"/>
        </w:rPr>
        <w:t>anual.</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OTROS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Remoción de escombros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$ 54</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Bienes a la intemperie</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w:t>
      </w:r>
      <w:proofErr w:type="gramStart"/>
      <w:r w:rsidR="0037300F" w:rsidRPr="009B4D5B">
        <w:rPr>
          <w:rFonts w:asciiTheme="minorHAnsi" w:eastAsiaTheme="minorHAnsi" w:hAnsiTheme="minorHAnsi" w:cs="Arial"/>
          <w:sz w:val="24"/>
          <w:szCs w:val="24"/>
          <w:lang w:val="es-MX"/>
        </w:rPr>
        <w:t>,500,000</w:t>
      </w:r>
      <w:proofErr w:type="gramEnd"/>
      <w:r w:rsidR="0037300F" w:rsidRPr="009B4D5B">
        <w:rPr>
          <w:rFonts w:asciiTheme="minorHAnsi" w:eastAsiaTheme="minorHAnsi" w:hAnsiTheme="minorHAnsi" w:cs="Arial"/>
          <w:sz w:val="24"/>
          <w:szCs w:val="24"/>
          <w:lang w:val="es-MX"/>
        </w:rPr>
        <w:t xml:space="preserve"> por evento y en el agregado anual.</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Cimientos y bienes bajo el nivel del piso más bajo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Sustancias inflamables</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Endoso de inflación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$ 27</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CLAUSULAS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Derrames equipos contra incendio</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$ 500,000 por evento.</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Incisos conocidos </w:t>
      </w:r>
      <w:r w:rsidR="0037300F" w:rsidRPr="009B4D5B">
        <w:rPr>
          <w:rFonts w:asciiTheme="minorHAnsi" w:eastAsiaTheme="minorHAnsi" w:hAnsiTheme="minorHAnsi" w:cs="Arial"/>
          <w:sz w:val="24"/>
          <w:szCs w:val="24"/>
          <w:lang w:val="es-MX"/>
        </w:rPr>
        <w:t xml:space="preserve">(CON CAT)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$ 500,000 por evento, valor total de los bienes (no aplica como primer riesgo).</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Incisos nuevos o no conocidos </w:t>
      </w:r>
      <w:r w:rsidR="0037300F" w:rsidRPr="009B4D5B">
        <w:rPr>
          <w:rFonts w:asciiTheme="minorHAnsi" w:eastAsiaTheme="minorHAnsi" w:hAnsiTheme="minorHAnsi" w:cs="Arial"/>
          <w:sz w:val="24"/>
          <w:szCs w:val="24"/>
          <w:lang w:val="es-MX"/>
        </w:rPr>
        <w:t xml:space="preserve">(SIN CAT)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 valor total de los bienes (no aplica como primer</w:t>
      </w:r>
      <w:r>
        <w:rPr>
          <w:rFonts w:asciiTheme="minorHAnsi" w:eastAsiaTheme="minorHAnsi" w:hAnsiTheme="minorHAnsi" w:cs="Arial"/>
          <w:sz w:val="24"/>
          <w:szCs w:val="24"/>
          <w:lang w:val="es-MX"/>
        </w:rPr>
        <w:t xml:space="preserve"> </w:t>
      </w:r>
      <w:r w:rsidR="0037300F" w:rsidRPr="009B4D5B">
        <w:rPr>
          <w:rFonts w:asciiTheme="minorHAnsi" w:eastAsiaTheme="minorHAnsi" w:hAnsiTheme="minorHAnsi" w:cs="Arial"/>
          <w:sz w:val="24"/>
          <w:szCs w:val="24"/>
          <w:lang w:val="es-MX"/>
        </w:rPr>
        <w:t>riesgo). (Excluye TEV / HYG / Inundación y daños por agua).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Mejoras y adaptaciones (y extras)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$ 250,000 por evento, valor total de la obra (no aplica como primer riesgo).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Errores y omisiones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9B4D5B" w:rsidP="009B4D5B">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Ferias y exposiciones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$ 500,000 por evento, valor total de los bienes (no aplica como primer riesgo).</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Reinstalación</w:t>
      </w:r>
      <w:r w:rsidR="009B4D5B" w:rsidRPr="009B4D5B">
        <w:rPr>
          <w:rFonts w:asciiTheme="minorHAnsi" w:eastAsiaTheme="minorHAnsi" w:hAnsiTheme="minorHAnsi" w:cs="Arial"/>
          <w:sz w:val="24"/>
          <w:szCs w:val="24"/>
          <w:lang w:val="es-MX"/>
        </w:rPr>
        <w:t xml:space="preserve"> </w:t>
      </w:r>
      <w:r w:rsidRPr="009B4D5B">
        <w:rPr>
          <w:rFonts w:asciiTheme="minorHAnsi" w:eastAsiaTheme="minorHAnsi" w:hAnsiTheme="minorHAnsi" w:cs="Arial"/>
          <w:sz w:val="24"/>
          <w:szCs w:val="24"/>
          <w:lang w:val="es-MX"/>
        </w:rPr>
        <w:t>automática</w:t>
      </w:r>
      <w:r w:rsidR="009B4D5B" w:rsidRPr="009B4D5B">
        <w:rPr>
          <w:rFonts w:asciiTheme="minorHAnsi" w:eastAsiaTheme="minorHAnsi" w:hAnsiTheme="minorHAnsi" w:cs="Arial"/>
          <w:sz w:val="24"/>
          <w:szCs w:val="24"/>
          <w:lang w:val="es-MX"/>
        </w:rPr>
        <w:t xml:space="preserve"> </w:t>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009B4D5B">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 del límite afectado.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50 metros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Errores en </w:t>
      </w:r>
      <w:r w:rsidR="00A630A3" w:rsidRPr="009B4D5B">
        <w:rPr>
          <w:rFonts w:asciiTheme="minorHAnsi" w:eastAsiaTheme="minorHAnsi" w:hAnsiTheme="minorHAnsi" w:cs="Arial"/>
          <w:sz w:val="24"/>
          <w:szCs w:val="24"/>
          <w:lang w:val="es-MX"/>
        </w:rPr>
        <w:t>avalúos</w:t>
      </w:r>
      <w:r w:rsidRPr="009B4D5B">
        <w:rPr>
          <w:rFonts w:asciiTheme="minorHAnsi" w:eastAsiaTheme="minorHAnsi" w:hAnsiTheme="minorHAnsi" w:cs="Arial"/>
          <w:sz w:val="24"/>
          <w:szCs w:val="24"/>
          <w:lang w:val="es-MX"/>
        </w:rPr>
        <w:t xml:space="preserve">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$ 54</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Renuncia de inventarios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$ 54</w:t>
      </w:r>
      <w:proofErr w:type="gramStart"/>
      <w:r w:rsidR="0037300F" w:rsidRPr="009B4D5B">
        <w:rPr>
          <w:rFonts w:asciiTheme="minorHAnsi" w:eastAsiaTheme="minorHAnsi" w:hAnsiTheme="minorHAnsi" w:cs="Arial"/>
          <w:sz w:val="24"/>
          <w:szCs w:val="24"/>
          <w:lang w:val="es-MX"/>
        </w:rPr>
        <w:t>,000,000</w:t>
      </w:r>
      <w:proofErr w:type="gramEnd"/>
      <w:r w:rsidR="0037300F" w:rsidRPr="009B4D5B">
        <w:rPr>
          <w:rFonts w:asciiTheme="minorHAnsi" w:eastAsiaTheme="minorHAnsi" w:hAnsiTheme="minorHAnsi" w:cs="Arial"/>
          <w:sz w:val="24"/>
          <w:szCs w:val="24"/>
          <w:lang w:val="es-MX"/>
        </w:rPr>
        <w:t xml:space="preserve"> por evento.</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Gravámenes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t>Amparados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Permisos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t>Amparados</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Honorarios a profesionistas, libros y registros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lastRenderedPageBreak/>
        <w:t xml:space="preserve">Autorización para reponer, reconstruir o reparar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Venta de salvamentos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72 horas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Prelación</w:t>
      </w:r>
      <w:r w:rsidR="0037300F" w:rsidRPr="009B4D5B">
        <w:rPr>
          <w:rFonts w:asciiTheme="minorHAnsi" w:eastAsiaTheme="minorHAnsi" w:hAnsiTheme="minorHAnsi" w:cs="Arial"/>
          <w:sz w:val="24"/>
          <w:szCs w:val="24"/>
          <w:lang w:val="es-MX"/>
        </w:rPr>
        <w:t xml:space="preserve">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Intereses moratorios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Marcas y etiquetas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9B4D5B"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Traducción</w:t>
      </w:r>
      <w:r w:rsidR="0037300F" w:rsidRPr="009B4D5B">
        <w:rPr>
          <w:rFonts w:asciiTheme="minorHAnsi" w:eastAsiaTheme="minorHAnsi" w:hAnsiTheme="minorHAnsi" w:cs="Arial"/>
          <w:sz w:val="24"/>
          <w:szCs w:val="24"/>
          <w:lang w:val="es-MX"/>
        </w:rPr>
        <w:t xml:space="preserve">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Amparada</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A630A3"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DEDUCIBLES</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bCs/>
          <w:sz w:val="24"/>
          <w:szCs w:val="24"/>
          <w:lang w:val="es-MX"/>
        </w:rPr>
        <w:t>Daño físico</w:t>
      </w:r>
      <w:r>
        <w:rPr>
          <w:rFonts w:asciiTheme="minorHAnsi" w:eastAsiaTheme="minorHAnsi" w:hAnsiTheme="minorHAnsi" w:cs="Arial"/>
          <w:bCs/>
          <w:sz w:val="24"/>
          <w:szCs w:val="24"/>
          <w:lang w:val="es-MX"/>
        </w:rPr>
        <w:t xml:space="preserve"> </w:t>
      </w:r>
      <w:r w:rsidRPr="009B4D5B">
        <w:rPr>
          <w:rFonts w:asciiTheme="minorHAnsi" w:eastAsiaTheme="minorHAnsi" w:hAnsiTheme="minorHAnsi" w:cs="Arial"/>
          <w:sz w:val="24"/>
          <w:szCs w:val="24"/>
          <w:lang w:val="es-MX"/>
        </w:rPr>
        <w:t xml:space="preserve">incendio, rayo y explosión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$ 100,000 toda y cada pérdida.</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Demás riesgos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$ 5,000 toda y cada pérdida.</w:t>
      </w:r>
    </w:p>
    <w:p w:rsidR="0037300F" w:rsidRPr="009B4D5B" w:rsidRDefault="00A630A3" w:rsidP="00A630A3">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Inundación y daños por agua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1 % sobre la suma asegurada del edificio y/o sus contenidos afectados con mínimo de $ 5,000.</w:t>
      </w:r>
    </w:p>
    <w:p w:rsidR="0037300F" w:rsidRPr="009B4D5B" w:rsidRDefault="00A630A3" w:rsidP="00A630A3">
      <w:pPr>
        <w:ind w:left="4319" w:right="182" w:hanging="403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Huracán y granizo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1 % sobre la suma asegurada del edificio y/o sus contenidos afectados con mínimo de $ 5,000.</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RIESGOS DIVERSOS</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Rotura de cristales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0 % sobre la pérdida indemnizable sin deducible.</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Anuncios luminosos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5 % sobre la pérdida con deducible mínimo de $ 3,000.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Robo de mercancía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 sobre la pérdida indemnizable con deducible mínimo de $ 2,000.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Dinero y valores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 sobre la pérdida indemnizable con deducible mínimo de $ 5,000.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Dinero y valores fuera de predios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sobre la pérdida indemnizable con deducible mínimo de $ 5,000.</w:t>
      </w:r>
    </w:p>
    <w:p w:rsidR="00A630A3" w:rsidRDefault="00A630A3" w:rsidP="009B4D5B">
      <w:pPr>
        <w:ind w:left="284" w:right="182"/>
        <w:contextualSpacing/>
        <w:jc w:val="both"/>
        <w:rPr>
          <w:rFonts w:asciiTheme="minorHAnsi" w:eastAsiaTheme="minorHAnsi" w:hAnsiTheme="minorHAnsi" w:cs="Arial"/>
          <w:sz w:val="24"/>
          <w:szCs w:val="24"/>
          <w:lang w:val="es-MX"/>
        </w:rPr>
      </w:pPr>
    </w:p>
    <w:p w:rsidR="00A630A3"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Rotura de maquinaria, calderas y </w:t>
      </w:r>
    </w:p>
    <w:p w:rsidR="0037300F" w:rsidRPr="009B4D5B" w:rsidRDefault="00A630A3" w:rsidP="00A630A3">
      <w:pPr>
        <w:ind w:left="3599" w:right="182" w:hanging="3315"/>
        <w:contextualSpacing/>
        <w:jc w:val="both"/>
        <w:rPr>
          <w:rFonts w:asciiTheme="minorHAnsi" w:eastAsiaTheme="minorHAnsi" w:hAnsiTheme="minorHAnsi" w:cs="Arial"/>
          <w:sz w:val="24"/>
          <w:szCs w:val="24"/>
          <w:lang w:val="es-MX"/>
        </w:rPr>
      </w:pPr>
      <w:proofErr w:type="gramStart"/>
      <w:r w:rsidRPr="009B4D5B">
        <w:rPr>
          <w:rFonts w:asciiTheme="minorHAnsi" w:eastAsiaTheme="minorHAnsi" w:hAnsiTheme="minorHAnsi" w:cs="Arial"/>
          <w:sz w:val="24"/>
          <w:szCs w:val="24"/>
          <w:lang w:val="es-MX"/>
        </w:rPr>
        <w:t>recipientes</w:t>
      </w:r>
      <w:proofErr w:type="gramEnd"/>
      <w:r w:rsidRPr="009B4D5B">
        <w:rPr>
          <w:rFonts w:asciiTheme="minorHAnsi" w:eastAsiaTheme="minorHAnsi" w:hAnsiTheme="minorHAnsi" w:cs="Arial"/>
          <w:sz w:val="24"/>
          <w:szCs w:val="24"/>
          <w:lang w:val="es-MX"/>
        </w:rPr>
        <w:t xml:space="preserve"> sujetos a presión</w:t>
      </w:r>
      <w:r>
        <w:rPr>
          <w:rFonts w:asciiTheme="minorHAnsi" w:eastAsiaTheme="minorHAnsi" w:hAnsiTheme="minorHAnsi" w:cs="Arial"/>
          <w:sz w:val="24"/>
          <w:szCs w:val="24"/>
          <w:lang w:val="es-MX"/>
        </w:rPr>
        <w:t xml:space="preserve">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2 % sobre el valor del equipo dañado con deducible mínimo de $ 10,000.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Equipo electrónico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5 % del valor del equipo dañado con deducible mínimo de $ 3,000.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Equipo electrónico fuera de predios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 sobre la pérdida con deducible mínimo de $ 5,000.</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Hurto de equipo electrónico </w:t>
      </w:r>
      <w:r>
        <w:rPr>
          <w:rFonts w:asciiTheme="minorHAnsi" w:eastAsiaTheme="minorHAnsi" w:hAnsiTheme="minorHAnsi" w:cs="Arial"/>
          <w:sz w:val="24"/>
          <w:szCs w:val="24"/>
          <w:lang w:val="es-MX"/>
        </w:rPr>
        <w:tab/>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25 % sobre la pérdida con deducible mínimo de $ 5,000.</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RESPONSABILIDAD CIVIL</w:t>
      </w:r>
    </w:p>
    <w:p w:rsidR="0037300F" w:rsidRPr="009B4D5B" w:rsidRDefault="00A630A3" w:rsidP="00A630A3">
      <w:pPr>
        <w:ind w:left="5039" w:right="182" w:hanging="475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Responsabilidad civil actividades e inmuebles </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10 % sobre la reclamación con deducible mínimo de $ 3,000.</w:t>
      </w:r>
    </w:p>
    <w:p w:rsidR="00A630A3" w:rsidRDefault="0037300F" w:rsidP="00A630A3">
      <w:pPr>
        <w:ind w:left="5759" w:right="182" w:hanging="5475"/>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A630A3" w:rsidRPr="009B4D5B">
        <w:rPr>
          <w:rFonts w:asciiTheme="minorHAnsi" w:eastAsiaTheme="minorHAnsi" w:hAnsiTheme="minorHAnsi" w:cs="Arial"/>
          <w:sz w:val="24"/>
          <w:szCs w:val="24"/>
          <w:lang w:val="es-MX"/>
        </w:rPr>
        <w:t xml:space="preserve">estacionamientos y talleres </w:t>
      </w:r>
      <w:r w:rsidRPr="009B4D5B">
        <w:rPr>
          <w:rFonts w:asciiTheme="minorHAnsi" w:eastAsiaTheme="minorHAnsi" w:hAnsiTheme="minorHAnsi" w:cs="Arial"/>
          <w:sz w:val="24"/>
          <w:szCs w:val="24"/>
          <w:lang w:val="es-MX"/>
        </w:rPr>
        <w:t xml:space="preserve">Daños </w:t>
      </w:r>
    </w:p>
    <w:p w:rsidR="0037300F" w:rsidRPr="009B4D5B" w:rsidRDefault="00A630A3" w:rsidP="00A630A3">
      <w:pPr>
        <w:ind w:left="5103" w:right="182" w:hanging="4819"/>
        <w:contextualSpacing/>
        <w:jc w:val="both"/>
        <w:rPr>
          <w:rFonts w:asciiTheme="minorHAnsi" w:eastAsiaTheme="minorHAnsi" w:hAnsiTheme="minorHAnsi" w:cs="Arial"/>
          <w:sz w:val="24"/>
          <w:szCs w:val="24"/>
          <w:lang w:val="es-MX"/>
        </w:rPr>
      </w:pPr>
      <w:r>
        <w:rPr>
          <w:rFonts w:asciiTheme="minorHAnsi" w:eastAsiaTheme="minorHAnsi" w:hAnsiTheme="minorHAnsi" w:cs="Arial"/>
          <w:sz w:val="24"/>
          <w:szCs w:val="24"/>
          <w:lang w:val="es-MX"/>
        </w:rPr>
        <w:t>Materiales:</w:t>
      </w:r>
      <w:r>
        <w:rPr>
          <w:rFonts w:asciiTheme="minorHAnsi" w:eastAsiaTheme="minorHAnsi" w:hAnsiTheme="minorHAnsi" w:cs="Arial"/>
          <w:sz w:val="24"/>
          <w:szCs w:val="24"/>
          <w:lang w:val="es-MX"/>
        </w:rPr>
        <w:tab/>
      </w:r>
      <w:r w:rsidR="0037300F" w:rsidRPr="009B4D5B">
        <w:rPr>
          <w:rFonts w:asciiTheme="minorHAnsi" w:eastAsiaTheme="minorHAnsi" w:hAnsiTheme="minorHAnsi" w:cs="Arial"/>
          <w:sz w:val="24"/>
          <w:szCs w:val="24"/>
          <w:lang w:val="es-MX"/>
        </w:rPr>
        <w:t>5 % del valor comercial de la unidad con deducible mínimo de $ 500.</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A630A3" w:rsidRPr="009B4D5B">
        <w:rPr>
          <w:rFonts w:asciiTheme="minorHAnsi" w:eastAsiaTheme="minorHAnsi" w:hAnsiTheme="minorHAnsi" w:cs="Arial"/>
          <w:sz w:val="24"/>
          <w:szCs w:val="24"/>
          <w:lang w:val="es-MX"/>
        </w:rPr>
        <w:t xml:space="preserve">estacionamientos y talleres. Robo </w:t>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10 % de la pérdida con deducible mínimo de $ 5,000.</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A630A3" w:rsidRPr="009B4D5B">
        <w:rPr>
          <w:rFonts w:asciiTheme="minorHAnsi" w:eastAsiaTheme="minorHAnsi" w:hAnsiTheme="minorHAnsi" w:cs="Arial"/>
          <w:sz w:val="24"/>
          <w:szCs w:val="24"/>
          <w:lang w:val="es-MX"/>
        </w:rPr>
        <w:t>estacionamientos y talleres. Cristales</w:t>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20 % de la pérdida</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 xml:space="preserve">RC </w:t>
      </w:r>
      <w:r w:rsidR="00A630A3" w:rsidRPr="009B4D5B">
        <w:rPr>
          <w:rFonts w:asciiTheme="minorHAnsi" w:eastAsiaTheme="minorHAnsi" w:hAnsiTheme="minorHAnsi" w:cs="Arial"/>
          <w:sz w:val="24"/>
          <w:szCs w:val="24"/>
          <w:lang w:val="es-MX"/>
        </w:rPr>
        <w:t>restaurantes</w:t>
      </w:r>
      <w:r w:rsidRPr="009B4D5B">
        <w:rPr>
          <w:rFonts w:asciiTheme="minorHAnsi" w:eastAsiaTheme="minorHAnsi" w:hAnsiTheme="minorHAnsi" w:cs="Arial"/>
          <w:sz w:val="24"/>
          <w:szCs w:val="24"/>
          <w:lang w:val="es-MX"/>
        </w:rPr>
        <w:t xml:space="preserve"> </w:t>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00A630A3">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10 % de la pérdida con deducible mínimo de $ 3,000.</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OTROS</w:t>
      </w:r>
    </w:p>
    <w:p w:rsidR="0037300F" w:rsidRPr="009B4D5B" w:rsidRDefault="00A630A3"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Bienes a la intemperie</w:t>
      </w:r>
      <w:r>
        <w:rPr>
          <w:rFonts w:asciiTheme="minorHAnsi" w:eastAsiaTheme="minorHAnsi" w:hAnsiTheme="minorHAnsi" w:cs="Arial"/>
          <w:sz w:val="24"/>
          <w:szCs w:val="24"/>
          <w:lang w:val="es-MX"/>
        </w:rPr>
        <w:tab/>
      </w:r>
      <w:r w:rsidRPr="009B4D5B">
        <w:rPr>
          <w:rFonts w:asciiTheme="minorHAnsi" w:eastAsiaTheme="minorHAnsi" w:hAnsiTheme="minorHAnsi" w:cs="Arial"/>
          <w:sz w:val="24"/>
          <w:szCs w:val="24"/>
          <w:lang w:val="es-MX"/>
        </w:rPr>
        <w:t xml:space="preserve"> </w:t>
      </w:r>
      <w:r w:rsidR="0037300F" w:rsidRPr="009B4D5B">
        <w:rPr>
          <w:rFonts w:asciiTheme="minorHAnsi" w:eastAsiaTheme="minorHAnsi" w:hAnsiTheme="minorHAnsi" w:cs="Arial"/>
          <w:sz w:val="24"/>
          <w:szCs w:val="24"/>
          <w:lang w:val="es-MX"/>
        </w:rPr>
        <w:t xml:space="preserve">5 % del </w:t>
      </w:r>
      <w:proofErr w:type="spellStart"/>
      <w:r w:rsidR="0037300F" w:rsidRPr="009B4D5B">
        <w:rPr>
          <w:rFonts w:asciiTheme="minorHAnsi" w:eastAsiaTheme="minorHAnsi" w:hAnsiTheme="minorHAnsi" w:cs="Arial"/>
          <w:sz w:val="24"/>
          <w:szCs w:val="24"/>
          <w:lang w:val="es-MX"/>
        </w:rPr>
        <w:t>sublimite</w:t>
      </w:r>
      <w:proofErr w:type="spellEnd"/>
      <w:r w:rsidR="0037300F" w:rsidRPr="009B4D5B">
        <w:rPr>
          <w:rFonts w:asciiTheme="minorHAnsi" w:eastAsiaTheme="minorHAnsi" w:hAnsiTheme="minorHAnsi" w:cs="Arial"/>
          <w:sz w:val="24"/>
          <w:szCs w:val="24"/>
          <w:lang w:val="es-MX"/>
        </w:rPr>
        <w:t xml:space="preserve"> con deducible mínimo de $ 5,000.</w:t>
      </w:r>
    </w:p>
    <w:p w:rsidR="0037300F" w:rsidRPr="009B4D5B" w:rsidRDefault="0037300F" w:rsidP="009B4D5B">
      <w:pPr>
        <w:ind w:left="284" w:right="182"/>
        <w:contextualSpacing/>
        <w:jc w:val="both"/>
        <w:rPr>
          <w:rFonts w:asciiTheme="minorHAnsi" w:eastAsiaTheme="minorHAnsi" w:hAnsiTheme="minorHAnsi" w:cs="Arial"/>
          <w:sz w:val="24"/>
          <w:szCs w:val="24"/>
          <w:lang w:val="es-MX"/>
        </w:rPr>
      </w:pPr>
      <w:r w:rsidRPr="009B4D5B">
        <w:rPr>
          <w:rFonts w:asciiTheme="minorHAnsi" w:eastAsiaTheme="minorHAnsi" w:hAnsiTheme="minorHAnsi" w:cs="Arial"/>
          <w:sz w:val="24"/>
          <w:szCs w:val="24"/>
          <w:lang w:val="es-MX"/>
        </w:rPr>
        <w:t>En caso de no existir un deducible específico para el riesgo / bien afectado, siempre quedará a cargo del asegurado el deducible indicado para demás riesgos.</w:t>
      </w:r>
    </w:p>
    <w:p w:rsidR="0037300F" w:rsidRPr="009B4D5B" w:rsidRDefault="0037300F" w:rsidP="009B4D5B">
      <w:pPr>
        <w:ind w:left="284" w:right="182"/>
        <w:contextualSpacing/>
        <w:jc w:val="both"/>
        <w:rPr>
          <w:rFonts w:asciiTheme="minorHAnsi" w:eastAsiaTheme="minorHAnsi" w:hAnsiTheme="minorHAnsi" w:cs="Arial"/>
          <w:bCs/>
          <w:sz w:val="24"/>
          <w:szCs w:val="24"/>
          <w:lang w:val="es-MX"/>
        </w:rPr>
      </w:pP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COASEGUROS</w:t>
      </w:r>
    </w:p>
    <w:p w:rsidR="0037300F" w:rsidRPr="009B4D5B" w:rsidRDefault="00A630A3" w:rsidP="009B4D5B">
      <w:pPr>
        <w:ind w:left="284" w:right="182"/>
        <w:contextualSpacing/>
        <w:jc w:val="both"/>
        <w:rPr>
          <w:rFonts w:asciiTheme="minorHAnsi" w:eastAsiaTheme="minorHAnsi" w:hAnsiTheme="minorHAnsi" w:cs="Arial"/>
          <w:bCs/>
          <w:sz w:val="24"/>
          <w:szCs w:val="24"/>
          <w:lang w:val="es-MX"/>
        </w:rPr>
      </w:pPr>
      <w:r w:rsidRPr="009B4D5B">
        <w:rPr>
          <w:rFonts w:asciiTheme="minorHAnsi" w:eastAsiaTheme="minorHAnsi" w:hAnsiTheme="minorHAnsi" w:cs="Arial"/>
          <w:bCs/>
          <w:sz w:val="24"/>
          <w:szCs w:val="24"/>
          <w:lang w:val="es-MX"/>
        </w:rPr>
        <w:t>Riesgos asegurados (daño físico)</w:t>
      </w:r>
    </w:p>
    <w:p w:rsidR="0037300F" w:rsidRPr="00A630A3" w:rsidRDefault="0037300F" w:rsidP="009B4D5B">
      <w:pPr>
        <w:ind w:left="284" w:right="182"/>
        <w:contextualSpacing/>
        <w:jc w:val="both"/>
        <w:rPr>
          <w:rFonts w:asciiTheme="minorHAnsi" w:eastAsiaTheme="minorHAnsi" w:hAnsiTheme="minorHAnsi" w:cs="Arial"/>
          <w:bCs/>
          <w:sz w:val="24"/>
          <w:szCs w:val="24"/>
          <w:u w:val="single"/>
          <w:lang w:val="es-MX"/>
        </w:rPr>
      </w:pPr>
      <w:r w:rsidRPr="00A630A3">
        <w:rPr>
          <w:rFonts w:asciiTheme="minorHAnsi" w:eastAsiaTheme="minorHAnsi" w:hAnsiTheme="minorHAnsi" w:cs="Arial"/>
          <w:bCs/>
          <w:sz w:val="24"/>
          <w:szCs w:val="24"/>
          <w:u w:val="single"/>
          <w:lang w:val="es-MX"/>
        </w:rPr>
        <w:t>OTROS</w:t>
      </w:r>
    </w:p>
    <w:p w:rsidR="0037300F" w:rsidRPr="009B4D5B" w:rsidRDefault="00A630A3" w:rsidP="009B4D5B">
      <w:pPr>
        <w:pStyle w:val="Textoindependiente2"/>
        <w:ind w:left="284" w:right="182"/>
        <w:jc w:val="left"/>
        <w:rPr>
          <w:rFonts w:asciiTheme="minorHAnsi" w:hAnsiTheme="minorHAnsi" w:cs="Arial"/>
          <w:b/>
          <w:sz w:val="24"/>
          <w:szCs w:val="24"/>
        </w:rPr>
      </w:pPr>
      <w:r w:rsidRPr="009B4D5B">
        <w:rPr>
          <w:rFonts w:asciiTheme="minorHAnsi" w:eastAsiaTheme="minorHAnsi" w:hAnsiTheme="minorHAnsi" w:cs="Arial"/>
          <w:sz w:val="24"/>
          <w:szCs w:val="24"/>
          <w:lang w:val="es-MX"/>
        </w:rPr>
        <w:t>Bienes a la intemperie 20 %</w:t>
      </w:r>
    </w:p>
    <w:p w:rsidR="00EB616B" w:rsidRPr="006E5ADF" w:rsidRDefault="00EB616B" w:rsidP="00EB616B">
      <w:pPr>
        <w:pStyle w:val="Textoindependiente2"/>
        <w:ind w:left="1134"/>
        <w:rPr>
          <w:rFonts w:asciiTheme="minorHAnsi" w:hAnsiTheme="minorHAnsi" w:cs="Arial"/>
          <w:b/>
          <w:sz w:val="22"/>
          <w:szCs w:val="22"/>
        </w:rPr>
      </w:pPr>
    </w:p>
    <w:p w:rsidR="00C776DB" w:rsidRPr="006E5ADF" w:rsidRDefault="00C776DB" w:rsidP="00EB616B">
      <w:pPr>
        <w:pStyle w:val="Textoindependiente2"/>
        <w:ind w:left="1134"/>
        <w:rPr>
          <w:rFonts w:asciiTheme="minorHAnsi" w:hAnsiTheme="minorHAnsi" w:cs="Arial"/>
          <w:b/>
          <w:sz w:val="22"/>
          <w:szCs w:val="22"/>
        </w:rPr>
      </w:pPr>
    </w:p>
    <w:tbl>
      <w:tblPr>
        <w:tblStyle w:val="Tablaconcuadrcula"/>
        <w:tblW w:w="0" w:type="auto"/>
        <w:tblInd w:w="284" w:type="dxa"/>
        <w:tblLook w:val="04A0" w:firstRow="1" w:lastRow="0" w:firstColumn="1" w:lastColumn="0" w:noHBand="0" w:noVBand="1"/>
      </w:tblPr>
      <w:tblGrid>
        <w:gridCol w:w="10236"/>
      </w:tblGrid>
      <w:tr w:rsidR="001F2952" w:rsidTr="001F2952">
        <w:tc>
          <w:tcPr>
            <w:tcW w:w="10520" w:type="dxa"/>
            <w:shd w:val="clear" w:color="auto" w:fill="D9D9D9" w:themeFill="background1" w:themeFillShade="D9"/>
          </w:tcPr>
          <w:p w:rsidR="001F2952" w:rsidRPr="001F2952" w:rsidRDefault="001F2952" w:rsidP="001F2952">
            <w:pPr>
              <w:pStyle w:val="Textoindependiente2"/>
              <w:ind w:left="-113"/>
              <w:rPr>
                <w:rFonts w:asciiTheme="minorHAnsi" w:hAnsiTheme="minorHAnsi" w:cs="Arial"/>
                <w:b/>
                <w:sz w:val="24"/>
                <w:szCs w:val="24"/>
              </w:rPr>
            </w:pPr>
            <w:r w:rsidRPr="001F2952">
              <w:rPr>
                <w:rFonts w:asciiTheme="minorHAnsi" w:hAnsiTheme="minorHAnsi" w:cs="Arial"/>
                <w:b/>
                <w:sz w:val="24"/>
                <w:szCs w:val="24"/>
              </w:rPr>
              <w:t>PAQUETE 2</w:t>
            </w:r>
          </w:p>
          <w:p w:rsidR="001F2952" w:rsidRPr="001F2952" w:rsidRDefault="001F2952" w:rsidP="001F2952">
            <w:pPr>
              <w:pStyle w:val="Textoindependiente2"/>
              <w:ind w:left="-113"/>
              <w:rPr>
                <w:rFonts w:asciiTheme="minorHAnsi" w:hAnsiTheme="minorHAnsi" w:cs="Arial"/>
                <w:b/>
                <w:sz w:val="24"/>
                <w:szCs w:val="24"/>
                <w:u w:val="single"/>
              </w:rPr>
            </w:pPr>
            <w:r w:rsidRPr="001F2952">
              <w:rPr>
                <w:rFonts w:asciiTheme="minorHAnsi" w:hAnsiTheme="minorHAnsi" w:cs="Arial"/>
                <w:b/>
                <w:sz w:val="24"/>
                <w:szCs w:val="24"/>
              </w:rPr>
              <w:t>COMISIÓN ESTATAL DEL AGUA</w:t>
            </w:r>
          </w:p>
        </w:tc>
      </w:tr>
    </w:tbl>
    <w:p w:rsidR="007F081A" w:rsidRPr="006E5ADF" w:rsidRDefault="007F081A" w:rsidP="001F2952">
      <w:pPr>
        <w:pStyle w:val="Textoindependiente2"/>
        <w:ind w:left="284"/>
        <w:rPr>
          <w:rFonts w:asciiTheme="minorHAnsi" w:hAnsiTheme="minorHAnsi" w:cs="Arial"/>
          <w:b/>
          <w:sz w:val="22"/>
          <w:szCs w:val="22"/>
        </w:rPr>
      </w:pPr>
    </w:p>
    <w:p w:rsidR="002B349B" w:rsidRPr="00FF070D" w:rsidRDefault="00503071" w:rsidP="00E62018">
      <w:pPr>
        <w:pStyle w:val="Textoindependiente2"/>
        <w:ind w:left="284"/>
        <w:jc w:val="left"/>
        <w:rPr>
          <w:rFonts w:asciiTheme="minorHAnsi" w:hAnsiTheme="minorHAnsi" w:cs="Arial"/>
          <w:b/>
          <w:sz w:val="24"/>
          <w:szCs w:val="24"/>
          <w:u w:val="single"/>
        </w:rPr>
      </w:pPr>
      <w:r w:rsidRPr="00FF070D">
        <w:rPr>
          <w:rFonts w:asciiTheme="minorHAnsi" w:hAnsiTheme="minorHAnsi" w:cs="Arial"/>
          <w:b/>
          <w:sz w:val="24"/>
          <w:szCs w:val="24"/>
          <w:u w:val="single"/>
        </w:rPr>
        <w:t xml:space="preserve">PARTIDA 1 </w:t>
      </w:r>
      <w:r w:rsidRPr="00FF070D">
        <w:rPr>
          <w:rFonts w:asciiTheme="minorHAnsi" w:hAnsiTheme="minorHAnsi" w:cs="Tahoma"/>
          <w:b/>
          <w:sz w:val="24"/>
          <w:szCs w:val="24"/>
          <w:u w:val="single"/>
        </w:rPr>
        <w:t>SEGURO DE VIDA GRUPAL</w:t>
      </w:r>
    </w:p>
    <w:p w:rsidR="007F081A" w:rsidRPr="006E5ADF" w:rsidRDefault="007F081A" w:rsidP="0043343B">
      <w:pPr>
        <w:pStyle w:val="Textoindependiente2"/>
        <w:ind w:left="1134"/>
        <w:rPr>
          <w:rFonts w:asciiTheme="minorHAnsi" w:hAnsiTheme="minorHAnsi" w:cs="Arial"/>
          <w:b/>
          <w:sz w:val="22"/>
          <w:szCs w:val="22"/>
        </w:rPr>
      </w:pPr>
    </w:p>
    <w:p w:rsidR="007F081A" w:rsidRPr="00E62018" w:rsidRDefault="007F081A" w:rsidP="00FF070D">
      <w:pPr>
        <w:ind w:left="284" w:right="40"/>
        <w:jc w:val="both"/>
        <w:rPr>
          <w:rFonts w:asciiTheme="minorHAnsi" w:hAnsiTheme="minorHAnsi" w:cs="Tahoma"/>
          <w:b/>
          <w:sz w:val="24"/>
          <w:szCs w:val="24"/>
        </w:rPr>
      </w:pPr>
      <w:r w:rsidRPr="00E62018">
        <w:rPr>
          <w:rFonts w:asciiTheme="minorHAnsi" w:hAnsiTheme="minorHAnsi" w:cs="Tahoma"/>
          <w:b/>
          <w:sz w:val="24"/>
          <w:szCs w:val="24"/>
        </w:rPr>
        <w:t>SEGURO DE VIDA GRUPAL PARA 159</w:t>
      </w:r>
      <w:r w:rsidRPr="00E62018">
        <w:rPr>
          <w:rFonts w:asciiTheme="minorHAnsi" w:hAnsiTheme="minorHAnsi" w:cs="Tahoma"/>
          <w:b/>
          <w:color w:val="FF0000"/>
          <w:sz w:val="24"/>
          <w:szCs w:val="24"/>
        </w:rPr>
        <w:t xml:space="preserve"> </w:t>
      </w:r>
      <w:r w:rsidRPr="00E62018">
        <w:rPr>
          <w:rFonts w:asciiTheme="minorHAnsi" w:hAnsiTheme="minorHAnsi" w:cs="Tahoma"/>
          <w:b/>
          <w:sz w:val="24"/>
          <w:szCs w:val="24"/>
        </w:rPr>
        <w:t xml:space="preserve">EMPLEADOS, COMPRENDE A TODOS LOS TRABAJADORES DEL ORGANISMO Y CONSISTIRA EN LA SUMA ASEGURADA (#1) POR </w:t>
      </w:r>
      <w:r w:rsidRPr="00E62018">
        <w:rPr>
          <w:rFonts w:asciiTheme="minorHAnsi" w:hAnsiTheme="minorHAnsi" w:cs="Tahoma"/>
          <w:b/>
          <w:sz w:val="24"/>
          <w:szCs w:val="24"/>
          <w:u w:val="single"/>
        </w:rPr>
        <w:t>$75,432.50</w:t>
      </w:r>
      <w:r w:rsidRPr="00E62018">
        <w:rPr>
          <w:rFonts w:asciiTheme="minorHAnsi" w:hAnsiTheme="minorHAnsi" w:cs="Tahoma"/>
          <w:b/>
          <w:sz w:val="24"/>
          <w:szCs w:val="24"/>
        </w:rPr>
        <w:t xml:space="preserve"> PARA CADA TRABAJADOR, DEBERA CUBRIR MUERTE NATURAL, MUERTE ACCIDENTAL, MUERTE ACCIDENTAL COLECTIVA, PERDIDAS ORGANICAS, INCAPACIDAD PARCIAL Y PERMANENTE, INCAPACIDAD TOTAL Y PERMANENTE, Y SUICIDIO.</w:t>
      </w:r>
    </w:p>
    <w:p w:rsidR="007F081A" w:rsidRPr="00E62018" w:rsidRDefault="007F081A" w:rsidP="00FF070D">
      <w:pPr>
        <w:ind w:left="284" w:right="40"/>
        <w:jc w:val="both"/>
        <w:rPr>
          <w:rFonts w:asciiTheme="minorHAnsi" w:hAnsiTheme="minorHAnsi" w:cs="Tahoma"/>
          <w:b/>
          <w:sz w:val="24"/>
          <w:szCs w:val="24"/>
        </w:rPr>
      </w:pPr>
    </w:p>
    <w:p w:rsidR="007F081A" w:rsidRPr="00E62018" w:rsidRDefault="007F081A" w:rsidP="00FF070D">
      <w:pPr>
        <w:ind w:left="284" w:right="40"/>
        <w:jc w:val="both"/>
        <w:rPr>
          <w:rFonts w:asciiTheme="minorHAnsi" w:hAnsiTheme="minorHAnsi" w:cs="Tahoma"/>
          <w:b/>
          <w:sz w:val="24"/>
          <w:szCs w:val="24"/>
        </w:rPr>
      </w:pPr>
      <w:r w:rsidRPr="00E62018">
        <w:rPr>
          <w:rFonts w:asciiTheme="minorHAnsi" w:hAnsiTheme="minorHAnsi" w:cs="Tahoma"/>
          <w:b/>
          <w:sz w:val="24"/>
          <w:szCs w:val="24"/>
        </w:rPr>
        <w:t>ESPECIFICACIONES TECNICAS PARA LA ADQUISICION:</w:t>
      </w:r>
    </w:p>
    <w:p w:rsidR="007F081A" w:rsidRPr="00E62018"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 xml:space="preserve">El seguro de vida, comprenderá a todos los empleados y trabajadores sin importar su tipo de contrato laboral, ni su estado de salud y edad, al momento de la contratación de la póliza de Seguro de Vida. </w:t>
      </w:r>
    </w:p>
    <w:p w:rsidR="007F081A" w:rsidRPr="006468FE" w:rsidRDefault="006468FE" w:rsidP="00E62018">
      <w:pPr>
        <w:ind w:left="284" w:right="40"/>
        <w:jc w:val="both"/>
        <w:rPr>
          <w:rFonts w:asciiTheme="minorHAnsi" w:hAnsiTheme="minorHAnsi" w:cs="Tahoma"/>
          <w:sz w:val="24"/>
          <w:szCs w:val="22"/>
        </w:rPr>
      </w:pPr>
      <w:r w:rsidRPr="006468FE">
        <w:rPr>
          <w:rFonts w:asciiTheme="minorHAnsi" w:hAnsiTheme="minorHAnsi" w:cs="Tahoma"/>
          <w:sz w:val="24"/>
          <w:szCs w:val="22"/>
        </w:rPr>
        <w:t>Se anexa listado con un total 159</w:t>
      </w:r>
      <w:r w:rsidRPr="006468FE">
        <w:rPr>
          <w:rFonts w:asciiTheme="minorHAnsi" w:hAnsiTheme="minorHAnsi" w:cs="Tahoma"/>
          <w:color w:val="FF0000"/>
          <w:sz w:val="24"/>
          <w:szCs w:val="22"/>
        </w:rPr>
        <w:t xml:space="preserve"> </w:t>
      </w:r>
      <w:r w:rsidRPr="006468FE">
        <w:rPr>
          <w:rFonts w:asciiTheme="minorHAnsi" w:hAnsiTheme="minorHAnsi" w:cs="Tahoma"/>
          <w:sz w:val="24"/>
          <w:szCs w:val="22"/>
        </w:rPr>
        <w:t>empleados del Organismo</w:t>
      </w:r>
      <w:r>
        <w:rPr>
          <w:rFonts w:asciiTheme="minorHAnsi" w:hAnsiTheme="minorHAnsi" w:cs="Tahoma"/>
          <w:sz w:val="24"/>
          <w:szCs w:val="22"/>
        </w:rPr>
        <w:t xml:space="preserve"> (ANEXO A)</w:t>
      </w:r>
    </w:p>
    <w:p w:rsidR="006468FE" w:rsidRPr="00E62018" w:rsidRDefault="006468FE" w:rsidP="00E62018">
      <w:pPr>
        <w:ind w:left="284" w:right="40"/>
        <w:jc w:val="both"/>
        <w:rPr>
          <w:rFonts w:asciiTheme="minorHAnsi" w:hAnsiTheme="minorHAnsi" w:cs="Tahoma"/>
          <w:sz w:val="24"/>
          <w:szCs w:val="24"/>
        </w:rPr>
      </w:pPr>
    </w:p>
    <w:p w:rsidR="007F081A" w:rsidRPr="00E62018"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 xml:space="preserve">El seguro de vida, consistirá en la suma  asegurada (#1) </w:t>
      </w:r>
      <w:r w:rsidRPr="00E62018">
        <w:rPr>
          <w:rFonts w:asciiTheme="minorHAnsi" w:hAnsiTheme="minorHAnsi" w:cs="Tahoma"/>
          <w:b/>
          <w:sz w:val="24"/>
          <w:szCs w:val="24"/>
        </w:rPr>
        <w:t>por $75,432.50 (setenta y cinco mil cuatrocientos treinta y dos pesos 50/100 M.N.)</w:t>
      </w:r>
      <w:r w:rsidRPr="00E62018">
        <w:rPr>
          <w:rFonts w:asciiTheme="minorHAnsi" w:hAnsiTheme="minorHAnsi" w:cs="Tahoma"/>
          <w:sz w:val="24"/>
          <w:szCs w:val="24"/>
        </w:rPr>
        <w:t xml:space="preserve"> para cada trabajador.</w:t>
      </w:r>
    </w:p>
    <w:p w:rsidR="007F081A" w:rsidRPr="00E62018" w:rsidRDefault="007F081A" w:rsidP="00E62018">
      <w:pPr>
        <w:ind w:left="284" w:right="40"/>
        <w:jc w:val="both"/>
        <w:rPr>
          <w:rFonts w:asciiTheme="minorHAnsi" w:hAnsiTheme="minorHAnsi" w:cs="Tahoma"/>
          <w:sz w:val="24"/>
          <w:szCs w:val="24"/>
        </w:rPr>
      </w:pPr>
    </w:p>
    <w:p w:rsidR="007F081A" w:rsidRPr="00E62018"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El trabajador de nuevo ingreso deberá estar asegurado desde el primer día de trabajo. Así como los trabajadores que se encuentran empleados a la fecha de la contratación de la póliza del seguro de vida, se encuentren o no en la relación anexa.</w:t>
      </w:r>
    </w:p>
    <w:p w:rsidR="007F081A" w:rsidRPr="00E62018" w:rsidRDefault="007F081A" w:rsidP="00E62018">
      <w:pPr>
        <w:ind w:left="284" w:right="40"/>
        <w:jc w:val="both"/>
        <w:rPr>
          <w:rFonts w:asciiTheme="minorHAnsi" w:hAnsiTheme="minorHAnsi" w:cs="Tahoma"/>
          <w:sz w:val="24"/>
          <w:szCs w:val="24"/>
        </w:rPr>
      </w:pPr>
    </w:p>
    <w:p w:rsidR="007F081A" w:rsidRPr="00E62018"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Deberá considerarse a todos los empleados independientemente de su contrato laboral, cargo, ocupación u oficio, sin limitación de edad y sin necesidad de la aplicación de exámenes médicos para la contratación de la póliza de seguro de vida.</w:t>
      </w:r>
    </w:p>
    <w:p w:rsidR="007F081A" w:rsidRPr="00E62018" w:rsidRDefault="007F081A" w:rsidP="00E62018">
      <w:pPr>
        <w:ind w:left="284" w:right="40"/>
        <w:jc w:val="both"/>
        <w:rPr>
          <w:rFonts w:asciiTheme="minorHAnsi" w:hAnsiTheme="minorHAnsi" w:cs="Tahoma"/>
          <w:sz w:val="24"/>
          <w:szCs w:val="24"/>
        </w:rPr>
      </w:pPr>
    </w:p>
    <w:p w:rsidR="007F081A"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Deberán considerarse los cambios como son altas y bajas, permiso sin sueldo concedido a los trabajadores, así como los aumentos individuales y generales de salarios, con ajuste al año, es decir, se consideran los cambios o movimientos al vencimiento de la póliza.</w:t>
      </w:r>
    </w:p>
    <w:p w:rsidR="00E62018" w:rsidRPr="00E62018" w:rsidRDefault="00E62018" w:rsidP="00E62018">
      <w:pPr>
        <w:ind w:left="284" w:right="40"/>
        <w:jc w:val="both"/>
        <w:rPr>
          <w:rFonts w:asciiTheme="minorHAnsi" w:hAnsiTheme="minorHAnsi" w:cs="Tahoma"/>
          <w:sz w:val="24"/>
          <w:szCs w:val="24"/>
        </w:rPr>
      </w:pPr>
    </w:p>
    <w:p w:rsidR="007F081A" w:rsidRPr="00E62018" w:rsidRDefault="007F081A" w:rsidP="00F21AE2">
      <w:pPr>
        <w:numPr>
          <w:ilvl w:val="0"/>
          <w:numId w:val="6"/>
        </w:numPr>
        <w:ind w:left="284" w:right="40" w:firstLine="0"/>
        <w:jc w:val="both"/>
        <w:rPr>
          <w:rFonts w:asciiTheme="minorHAnsi" w:hAnsiTheme="minorHAnsi" w:cs="Tahoma"/>
          <w:sz w:val="24"/>
          <w:szCs w:val="24"/>
        </w:rPr>
      </w:pPr>
      <w:r w:rsidRPr="00E62018">
        <w:rPr>
          <w:rFonts w:asciiTheme="minorHAnsi" w:hAnsiTheme="minorHAnsi" w:cs="Tahoma"/>
          <w:sz w:val="24"/>
          <w:szCs w:val="24"/>
        </w:rPr>
        <w:t>El seguro de vida cubrirá los siguie</w:t>
      </w:r>
      <w:r w:rsidR="00E62018">
        <w:rPr>
          <w:rFonts w:asciiTheme="minorHAnsi" w:hAnsiTheme="minorHAnsi" w:cs="Tahoma"/>
          <w:sz w:val="24"/>
          <w:szCs w:val="24"/>
        </w:rPr>
        <w:t>ntes conceptos: Muerte natural,</w:t>
      </w:r>
      <w:r w:rsidRPr="00E62018">
        <w:rPr>
          <w:rFonts w:asciiTheme="minorHAnsi" w:hAnsiTheme="minorHAnsi" w:cs="Tahoma"/>
          <w:sz w:val="24"/>
          <w:szCs w:val="24"/>
        </w:rPr>
        <w:t xml:space="preserve"> Muerte accidental individual, Muerte accidental colectiva, Pérdidas orgánicas, Incapacidad parcial y permanente, Incapacidad total permanente y Suicidio.</w:t>
      </w:r>
      <w:r w:rsidRPr="00E62018">
        <w:rPr>
          <w:rFonts w:asciiTheme="minorHAnsi" w:hAnsiTheme="minorHAnsi" w:cs="Tahoma"/>
          <w:sz w:val="24"/>
          <w:szCs w:val="24"/>
        </w:rPr>
        <w:tab/>
      </w:r>
      <w:r w:rsidRPr="00E62018">
        <w:rPr>
          <w:rFonts w:asciiTheme="minorHAnsi" w:hAnsiTheme="minorHAnsi" w:cs="Tahoma"/>
          <w:sz w:val="24"/>
          <w:szCs w:val="24"/>
        </w:rPr>
        <w:tab/>
      </w:r>
      <w:r w:rsidRPr="00E62018">
        <w:rPr>
          <w:rFonts w:asciiTheme="minorHAnsi" w:hAnsiTheme="minorHAnsi" w:cs="Tahoma"/>
          <w:sz w:val="24"/>
          <w:szCs w:val="24"/>
        </w:rPr>
        <w:tab/>
      </w:r>
      <w:r w:rsidRPr="00E62018">
        <w:rPr>
          <w:rFonts w:asciiTheme="minorHAnsi" w:hAnsiTheme="minorHAnsi" w:cs="Tahoma"/>
          <w:sz w:val="24"/>
          <w:szCs w:val="24"/>
        </w:rPr>
        <w:tab/>
      </w:r>
      <w:r w:rsidRPr="00E62018">
        <w:rPr>
          <w:rFonts w:asciiTheme="minorHAnsi" w:hAnsiTheme="minorHAnsi" w:cs="Tahoma"/>
          <w:sz w:val="24"/>
          <w:szCs w:val="24"/>
        </w:rPr>
        <w:tab/>
      </w:r>
    </w:p>
    <w:p w:rsidR="007F081A" w:rsidRPr="00E62018" w:rsidRDefault="007F081A" w:rsidP="00FF070D">
      <w:pPr>
        <w:pStyle w:val="Prrafodelista"/>
        <w:ind w:left="284" w:right="40"/>
        <w:jc w:val="both"/>
        <w:rPr>
          <w:rFonts w:asciiTheme="minorHAnsi" w:hAnsiTheme="minorHAnsi" w:cs="Tahoma"/>
          <w:sz w:val="24"/>
          <w:szCs w:val="24"/>
        </w:rPr>
      </w:pPr>
    </w:p>
    <w:p w:rsidR="007F081A" w:rsidRPr="00E62018" w:rsidRDefault="007F081A" w:rsidP="00FF070D">
      <w:pPr>
        <w:ind w:left="284" w:right="40"/>
        <w:jc w:val="both"/>
        <w:rPr>
          <w:rFonts w:asciiTheme="minorHAnsi" w:hAnsiTheme="minorHAnsi" w:cs="Tahoma"/>
          <w:sz w:val="24"/>
          <w:szCs w:val="24"/>
        </w:rPr>
      </w:pPr>
      <w:r w:rsidRPr="00E62018">
        <w:rPr>
          <w:rFonts w:asciiTheme="minorHAnsi" w:hAnsiTheme="minorHAnsi" w:cs="Tahoma"/>
          <w:sz w:val="24"/>
          <w:szCs w:val="24"/>
        </w:rPr>
        <w:lastRenderedPageBreak/>
        <w:t xml:space="preserve">Si las condiciones generales que presenten las compañías aseguradoras participantes, no contemplan la cobertura de </w:t>
      </w:r>
      <w:r w:rsidRPr="00E62018">
        <w:rPr>
          <w:rFonts w:asciiTheme="minorHAnsi" w:hAnsiTheme="minorHAnsi" w:cs="Tahoma"/>
          <w:b/>
          <w:sz w:val="24"/>
          <w:szCs w:val="24"/>
        </w:rPr>
        <w:t>suicidio</w:t>
      </w:r>
      <w:r w:rsidRPr="00E62018">
        <w:rPr>
          <w:rFonts w:asciiTheme="minorHAnsi" w:hAnsiTheme="minorHAnsi" w:cs="Tahoma"/>
          <w:sz w:val="24"/>
          <w:szCs w:val="24"/>
        </w:rPr>
        <w:t xml:space="preserve">, </w:t>
      </w:r>
      <w:r w:rsidR="00E62018">
        <w:rPr>
          <w:rFonts w:asciiTheme="minorHAnsi" w:hAnsiTheme="minorHAnsi" w:cs="Tahoma"/>
          <w:sz w:val="24"/>
          <w:szCs w:val="24"/>
        </w:rPr>
        <w:t>será motivo de desechamiento</w:t>
      </w:r>
      <w:r w:rsidR="006D028A">
        <w:rPr>
          <w:rFonts w:asciiTheme="minorHAnsi" w:hAnsiTheme="minorHAnsi" w:cs="Tahoma"/>
          <w:sz w:val="24"/>
          <w:szCs w:val="24"/>
        </w:rPr>
        <w:t>:</w:t>
      </w:r>
    </w:p>
    <w:p w:rsidR="007F081A" w:rsidRPr="00E62018" w:rsidRDefault="007F081A" w:rsidP="00FF070D">
      <w:pPr>
        <w:ind w:left="284" w:right="40"/>
        <w:jc w:val="both"/>
        <w:rPr>
          <w:rFonts w:asciiTheme="minorHAnsi" w:hAnsiTheme="minorHAnsi" w:cs="Tahoma"/>
          <w:sz w:val="24"/>
          <w:szCs w:val="24"/>
        </w:rPr>
      </w:pPr>
    </w:p>
    <w:p w:rsidR="007F081A" w:rsidRPr="001136DA" w:rsidRDefault="007F081A" w:rsidP="006D028A">
      <w:pPr>
        <w:ind w:left="567" w:right="40"/>
        <w:jc w:val="both"/>
        <w:rPr>
          <w:rFonts w:asciiTheme="minorHAnsi" w:hAnsiTheme="minorHAnsi" w:cs="Tahoma"/>
          <w:sz w:val="24"/>
          <w:szCs w:val="24"/>
          <w:u w:val="single"/>
        </w:rPr>
      </w:pPr>
      <w:r w:rsidRPr="001136DA">
        <w:rPr>
          <w:rFonts w:asciiTheme="minorHAnsi" w:hAnsiTheme="minorHAnsi" w:cs="Tahoma"/>
          <w:sz w:val="24"/>
          <w:szCs w:val="24"/>
          <w:u w:val="single"/>
        </w:rPr>
        <w:t>MUERTE NATURAL</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 xml:space="preserve">La Compañía pagará a los beneficiados </w:t>
      </w:r>
      <w:r w:rsidRPr="00327D31">
        <w:rPr>
          <w:rFonts w:asciiTheme="minorHAnsi" w:hAnsiTheme="minorHAnsi" w:cs="Tahoma"/>
          <w:sz w:val="24"/>
          <w:szCs w:val="24"/>
        </w:rPr>
        <w:t>designados la suma asegurada contratada para este beneficio, por cualquier causa que lo haya originado, incluyendo suicidio.</w:t>
      </w:r>
    </w:p>
    <w:p w:rsidR="007F081A" w:rsidRPr="00E62018" w:rsidRDefault="007F081A" w:rsidP="006D028A">
      <w:pPr>
        <w:ind w:left="567" w:right="40"/>
        <w:jc w:val="both"/>
        <w:rPr>
          <w:rFonts w:asciiTheme="minorHAnsi" w:hAnsiTheme="minorHAnsi" w:cs="Tahoma"/>
          <w:sz w:val="24"/>
          <w:szCs w:val="24"/>
        </w:rPr>
      </w:pPr>
    </w:p>
    <w:p w:rsidR="007F081A" w:rsidRPr="001136DA" w:rsidRDefault="007F081A" w:rsidP="006D028A">
      <w:pPr>
        <w:ind w:left="567" w:right="40"/>
        <w:jc w:val="both"/>
        <w:rPr>
          <w:rFonts w:asciiTheme="minorHAnsi" w:hAnsiTheme="minorHAnsi" w:cs="Tahoma"/>
          <w:sz w:val="24"/>
          <w:szCs w:val="24"/>
          <w:u w:val="single"/>
        </w:rPr>
      </w:pPr>
      <w:r w:rsidRPr="001136DA">
        <w:rPr>
          <w:rFonts w:asciiTheme="minorHAnsi" w:hAnsiTheme="minorHAnsi" w:cs="Tahoma"/>
          <w:sz w:val="24"/>
          <w:szCs w:val="24"/>
          <w:u w:val="single"/>
        </w:rPr>
        <w:t>MUERTE ACCIDENTAL</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La Compañía pagará a los beneficiarios designados el doble de la suma asegurada contratada para este beneficio, siempre que el fallecimiento haya ocurrido por accidente, dentro de los 90 días siguientes a la fecha del mismo.</w:t>
      </w:r>
    </w:p>
    <w:p w:rsidR="007F081A" w:rsidRPr="00E62018" w:rsidRDefault="007F081A" w:rsidP="006D028A">
      <w:pPr>
        <w:ind w:left="567" w:right="40"/>
        <w:jc w:val="both"/>
        <w:rPr>
          <w:rFonts w:asciiTheme="minorHAnsi" w:hAnsiTheme="minorHAnsi" w:cs="Tahoma"/>
          <w:sz w:val="24"/>
          <w:szCs w:val="24"/>
        </w:rPr>
      </w:pPr>
    </w:p>
    <w:p w:rsidR="007F081A" w:rsidRPr="001136DA" w:rsidRDefault="007F081A" w:rsidP="006D028A">
      <w:pPr>
        <w:ind w:left="567" w:right="40"/>
        <w:jc w:val="both"/>
        <w:rPr>
          <w:rFonts w:asciiTheme="minorHAnsi" w:hAnsiTheme="minorHAnsi" w:cs="Tahoma"/>
          <w:sz w:val="24"/>
          <w:szCs w:val="24"/>
          <w:u w:val="single"/>
        </w:rPr>
      </w:pPr>
      <w:r w:rsidRPr="001136DA">
        <w:rPr>
          <w:rFonts w:asciiTheme="minorHAnsi" w:hAnsiTheme="minorHAnsi" w:cs="Tahoma"/>
          <w:sz w:val="24"/>
          <w:szCs w:val="24"/>
          <w:u w:val="single"/>
        </w:rPr>
        <w:t xml:space="preserve">DEFINICION DE ACCIDENTE </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Se entenderá por accidente aquel acontecimiento proveniente de una causa externa, súbita, violenta y fortuita que produzca la muerte en la persona del asegurado.</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No se considerará accidente la muerte provocada intencionalmente por el asegurado.</w:t>
      </w:r>
    </w:p>
    <w:p w:rsidR="007F081A" w:rsidRPr="00E62018" w:rsidRDefault="007F081A" w:rsidP="006D028A">
      <w:pPr>
        <w:ind w:left="567" w:right="40"/>
        <w:jc w:val="both"/>
        <w:rPr>
          <w:rFonts w:asciiTheme="minorHAnsi" w:hAnsiTheme="minorHAnsi" w:cs="Tahoma"/>
          <w:sz w:val="24"/>
          <w:szCs w:val="24"/>
        </w:rPr>
      </w:pPr>
    </w:p>
    <w:p w:rsidR="007F081A" w:rsidRPr="001136DA" w:rsidRDefault="007F081A" w:rsidP="006D028A">
      <w:pPr>
        <w:ind w:left="567" w:right="40"/>
        <w:jc w:val="both"/>
        <w:rPr>
          <w:rFonts w:asciiTheme="minorHAnsi" w:hAnsiTheme="minorHAnsi" w:cs="Tahoma"/>
          <w:sz w:val="24"/>
          <w:szCs w:val="24"/>
          <w:u w:val="single"/>
        </w:rPr>
      </w:pPr>
      <w:r w:rsidRPr="001136DA">
        <w:rPr>
          <w:rFonts w:asciiTheme="minorHAnsi" w:hAnsiTheme="minorHAnsi" w:cs="Tahoma"/>
          <w:sz w:val="24"/>
          <w:szCs w:val="24"/>
          <w:u w:val="single"/>
        </w:rPr>
        <w:t>MUERTE ACCIDENTAL COLECTIVA</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La Compañía pagará a los beneficiarios designados el doble de la suma asegurada contratada, para este beneficio, si la muerte o las pérdidas orgánicas, extremidades completas o parciales y la vista, causadas por accidente son sufridas por el asegurado:</w:t>
      </w:r>
    </w:p>
    <w:p w:rsidR="007F081A" w:rsidRPr="00E62018" w:rsidRDefault="007F081A" w:rsidP="00F21AE2">
      <w:pPr>
        <w:numPr>
          <w:ilvl w:val="1"/>
          <w:numId w:val="7"/>
        </w:numPr>
        <w:tabs>
          <w:tab w:val="left" w:pos="567"/>
        </w:tabs>
        <w:ind w:left="567" w:right="40" w:firstLine="0"/>
        <w:jc w:val="both"/>
        <w:rPr>
          <w:rFonts w:asciiTheme="minorHAnsi" w:hAnsiTheme="minorHAnsi" w:cs="Tahoma"/>
          <w:sz w:val="24"/>
          <w:szCs w:val="24"/>
        </w:rPr>
      </w:pPr>
      <w:r w:rsidRPr="00E62018">
        <w:rPr>
          <w:rFonts w:asciiTheme="minorHAnsi" w:hAnsiTheme="minorHAnsi" w:cs="Tahoma"/>
          <w:sz w:val="24"/>
          <w:szCs w:val="24"/>
        </w:rPr>
        <w:t>Mientras viaje como pasajero en algún vehículo operado regularmente por una empresa de transportes públicos autorizada;</w:t>
      </w:r>
    </w:p>
    <w:p w:rsidR="007F081A" w:rsidRPr="00E62018" w:rsidRDefault="007F081A" w:rsidP="00F21AE2">
      <w:pPr>
        <w:numPr>
          <w:ilvl w:val="1"/>
          <w:numId w:val="7"/>
        </w:numPr>
        <w:tabs>
          <w:tab w:val="left" w:pos="567"/>
        </w:tabs>
        <w:ind w:left="567" w:right="40" w:firstLine="0"/>
        <w:jc w:val="both"/>
        <w:rPr>
          <w:rFonts w:asciiTheme="minorHAnsi" w:hAnsiTheme="minorHAnsi" w:cs="Tahoma"/>
          <w:sz w:val="24"/>
          <w:szCs w:val="24"/>
        </w:rPr>
      </w:pPr>
      <w:r w:rsidRPr="00E62018">
        <w:rPr>
          <w:rFonts w:asciiTheme="minorHAnsi" w:hAnsiTheme="minorHAnsi" w:cs="Tahoma"/>
          <w:sz w:val="24"/>
          <w:szCs w:val="24"/>
        </w:rPr>
        <w:t>Mientras haga uso de un ascensor que opere para servicio, con exclusión de los ascensores en las minas; o</w:t>
      </w:r>
    </w:p>
    <w:p w:rsidR="007F081A" w:rsidRPr="00E62018" w:rsidRDefault="007F081A" w:rsidP="00F21AE2">
      <w:pPr>
        <w:numPr>
          <w:ilvl w:val="1"/>
          <w:numId w:val="7"/>
        </w:numPr>
        <w:tabs>
          <w:tab w:val="left" w:pos="567"/>
        </w:tabs>
        <w:ind w:left="567" w:right="40" w:firstLine="0"/>
        <w:jc w:val="both"/>
        <w:rPr>
          <w:rFonts w:asciiTheme="minorHAnsi" w:hAnsiTheme="minorHAnsi" w:cs="Tahoma"/>
          <w:sz w:val="24"/>
          <w:szCs w:val="24"/>
        </w:rPr>
      </w:pPr>
      <w:r w:rsidRPr="00E62018">
        <w:rPr>
          <w:rFonts w:asciiTheme="minorHAnsi" w:hAnsiTheme="minorHAnsi" w:cs="Tahoma"/>
          <w:sz w:val="24"/>
          <w:szCs w:val="24"/>
        </w:rPr>
        <w:t>A causa de incendio de algún teatro, hotel u otro edificio abierto al público en el que se encuentre el asegurado al iniciarse el incendio;</w:t>
      </w:r>
    </w:p>
    <w:p w:rsidR="007F081A" w:rsidRPr="00E62018" w:rsidRDefault="007F081A" w:rsidP="006D028A">
      <w:pPr>
        <w:ind w:left="567" w:right="40"/>
        <w:jc w:val="both"/>
        <w:rPr>
          <w:rFonts w:asciiTheme="minorHAnsi" w:hAnsiTheme="minorHAnsi" w:cs="Tahoma"/>
          <w:sz w:val="24"/>
          <w:szCs w:val="24"/>
        </w:rPr>
      </w:pPr>
      <w:r w:rsidRPr="00E62018">
        <w:rPr>
          <w:rFonts w:asciiTheme="minorHAnsi" w:hAnsiTheme="minorHAnsi" w:cs="Tahoma"/>
          <w:sz w:val="24"/>
          <w:szCs w:val="24"/>
        </w:rPr>
        <w:t xml:space="preserve">Mientras viaje en autos, pick up y camiones para transporte de carga; maquinaria (Trascabo, Buldócer, </w:t>
      </w:r>
      <w:proofErr w:type="spellStart"/>
      <w:r w:rsidRPr="00E62018">
        <w:rPr>
          <w:rFonts w:asciiTheme="minorHAnsi" w:hAnsiTheme="minorHAnsi" w:cs="Tahoma"/>
          <w:sz w:val="24"/>
          <w:szCs w:val="24"/>
        </w:rPr>
        <w:t>motoconformadora</w:t>
      </w:r>
      <w:proofErr w:type="spellEnd"/>
      <w:r w:rsidRPr="00E62018">
        <w:rPr>
          <w:rFonts w:asciiTheme="minorHAnsi" w:hAnsiTheme="minorHAnsi" w:cs="Tahoma"/>
          <w:sz w:val="24"/>
          <w:szCs w:val="24"/>
        </w:rPr>
        <w:t>, etc.); Transporte de personal, La Aseguradora cubrirá el doble de la suma asegurada.</w:t>
      </w:r>
    </w:p>
    <w:p w:rsidR="007F081A" w:rsidRPr="00E62018" w:rsidRDefault="007F081A" w:rsidP="00FF070D">
      <w:pPr>
        <w:tabs>
          <w:tab w:val="left" w:pos="990"/>
        </w:tabs>
        <w:ind w:left="284" w:right="40"/>
        <w:jc w:val="both"/>
        <w:rPr>
          <w:rFonts w:asciiTheme="minorHAnsi" w:hAnsiTheme="minorHAnsi" w:cs="Tahoma"/>
          <w:sz w:val="24"/>
          <w:szCs w:val="24"/>
        </w:rPr>
      </w:pPr>
    </w:p>
    <w:p w:rsidR="007F081A" w:rsidRPr="006D028A" w:rsidRDefault="007F081A" w:rsidP="00F21AE2">
      <w:pPr>
        <w:pStyle w:val="Prrafodelista"/>
        <w:numPr>
          <w:ilvl w:val="0"/>
          <w:numId w:val="6"/>
        </w:numPr>
        <w:tabs>
          <w:tab w:val="clear" w:pos="720"/>
          <w:tab w:val="num" w:pos="851"/>
          <w:tab w:val="left" w:pos="990"/>
        </w:tabs>
        <w:spacing w:after="0"/>
        <w:ind w:left="709" w:right="40"/>
        <w:jc w:val="both"/>
        <w:rPr>
          <w:rFonts w:asciiTheme="minorHAnsi" w:hAnsiTheme="minorHAnsi" w:cs="Tahoma"/>
          <w:sz w:val="24"/>
          <w:szCs w:val="24"/>
        </w:rPr>
      </w:pPr>
      <w:r w:rsidRPr="006D028A">
        <w:rPr>
          <w:rFonts w:asciiTheme="minorHAnsi" w:hAnsiTheme="minorHAnsi" w:cs="Tahoma"/>
          <w:sz w:val="24"/>
          <w:szCs w:val="24"/>
        </w:rPr>
        <w:t>PERDIDAS ORGANICAS</w:t>
      </w:r>
    </w:p>
    <w:p w:rsidR="007F081A" w:rsidRPr="00E62018" w:rsidRDefault="007F081A" w:rsidP="006D028A">
      <w:pPr>
        <w:tabs>
          <w:tab w:val="left" w:pos="990"/>
        </w:tabs>
        <w:ind w:left="284" w:right="40"/>
        <w:jc w:val="both"/>
        <w:rPr>
          <w:rFonts w:asciiTheme="minorHAnsi" w:hAnsiTheme="minorHAnsi" w:cs="Tahoma"/>
          <w:sz w:val="24"/>
          <w:szCs w:val="24"/>
        </w:rPr>
      </w:pPr>
      <w:r w:rsidRPr="00E62018">
        <w:rPr>
          <w:rFonts w:asciiTheme="minorHAnsi" w:hAnsiTheme="minorHAnsi" w:cs="Tahoma"/>
          <w:sz w:val="24"/>
          <w:szCs w:val="24"/>
        </w:rPr>
        <w:t>La Compañía pagará la indemnización total o la proporción que corresponda según la tabla, si ocurre durante el periodo del seguro de esta cobertura y dentro de los 90 días siguientes a la fecha del mismo, algún asegurado del grupo sufra cualquiera de las pérdidas enunciadas por enfermedad o accidente.</w:t>
      </w:r>
    </w:p>
    <w:p w:rsidR="007F081A" w:rsidRPr="006E5ADF" w:rsidRDefault="007F081A" w:rsidP="00FF070D">
      <w:pPr>
        <w:tabs>
          <w:tab w:val="left" w:pos="990"/>
        </w:tabs>
        <w:ind w:left="284" w:right="40"/>
        <w:jc w:val="both"/>
        <w:rPr>
          <w:rFonts w:asciiTheme="minorHAnsi" w:hAnsiTheme="minorHAnsi" w:cs="Tahoma"/>
          <w:sz w:val="22"/>
          <w:szCs w:val="22"/>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8"/>
        <w:gridCol w:w="1032"/>
      </w:tblGrid>
      <w:tr w:rsidR="007F081A" w:rsidRPr="006E5ADF" w:rsidTr="001513FB">
        <w:tc>
          <w:tcPr>
            <w:tcW w:w="6728" w:type="dxa"/>
            <w:shd w:val="clear" w:color="auto" w:fill="auto"/>
          </w:tcPr>
          <w:p w:rsidR="007F081A" w:rsidRPr="006E5ADF" w:rsidRDefault="007F081A" w:rsidP="00FF070D">
            <w:pPr>
              <w:tabs>
                <w:tab w:val="left" w:pos="990"/>
              </w:tabs>
              <w:ind w:left="284" w:right="40"/>
              <w:jc w:val="center"/>
              <w:rPr>
                <w:rFonts w:asciiTheme="minorHAnsi" w:hAnsiTheme="minorHAnsi" w:cs="Tahoma"/>
                <w:b/>
                <w:sz w:val="22"/>
                <w:szCs w:val="22"/>
              </w:rPr>
            </w:pPr>
            <w:r w:rsidRPr="006E5ADF">
              <w:rPr>
                <w:rFonts w:asciiTheme="minorHAnsi" w:hAnsiTheme="minorHAnsi" w:cs="Tahoma"/>
                <w:b/>
                <w:sz w:val="22"/>
                <w:szCs w:val="22"/>
              </w:rPr>
              <w:t>CONCEPTOS DE PERDIDAS ORGANICAS</w:t>
            </w:r>
          </w:p>
        </w:tc>
        <w:tc>
          <w:tcPr>
            <w:tcW w:w="984" w:type="dxa"/>
            <w:shd w:val="clear" w:color="auto" w:fill="auto"/>
          </w:tcPr>
          <w:p w:rsidR="007F081A" w:rsidRPr="006E5ADF" w:rsidRDefault="007F081A" w:rsidP="00FF070D">
            <w:pPr>
              <w:tabs>
                <w:tab w:val="left" w:pos="990"/>
              </w:tabs>
              <w:ind w:left="284" w:right="40"/>
              <w:rPr>
                <w:rFonts w:asciiTheme="minorHAnsi" w:hAnsiTheme="minorHAnsi" w:cs="Tahoma"/>
                <w:b/>
                <w:sz w:val="22"/>
                <w:szCs w:val="22"/>
              </w:rPr>
            </w:pPr>
            <w:r w:rsidRPr="006E5ADF">
              <w:rPr>
                <w:rFonts w:asciiTheme="minorHAnsi" w:hAnsiTheme="minorHAnsi" w:cs="Tahoma"/>
                <w:b/>
                <w:sz w:val="22"/>
                <w:szCs w:val="22"/>
              </w:rPr>
              <w:t>%</w:t>
            </w:r>
          </w:p>
        </w:tc>
      </w:tr>
      <w:tr w:rsidR="007F081A" w:rsidRPr="006E5ADF" w:rsidTr="001513FB">
        <w:tc>
          <w:tcPr>
            <w:tcW w:w="6728" w:type="dxa"/>
            <w:tcBorders>
              <w:right w:val="single" w:sz="4" w:space="0" w:color="auto"/>
            </w:tcBorders>
            <w:shd w:val="clear" w:color="auto" w:fill="auto"/>
          </w:tcPr>
          <w:p w:rsidR="007F081A" w:rsidRPr="006E5ADF" w:rsidRDefault="007F081A" w:rsidP="00FF070D">
            <w:pPr>
              <w:tabs>
                <w:tab w:val="left" w:pos="990"/>
              </w:tabs>
              <w:ind w:left="284" w:right="40" w:hanging="108"/>
              <w:jc w:val="both"/>
              <w:rPr>
                <w:rFonts w:asciiTheme="minorHAnsi" w:hAnsiTheme="minorHAnsi" w:cs="Tahoma"/>
                <w:sz w:val="22"/>
                <w:szCs w:val="22"/>
              </w:rPr>
            </w:pPr>
            <w:r w:rsidRPr="006E5ADF">
              <w:rPr>
                <w:rFonts w:asciiTheme="minorHAnsi" w:hAnsiTheme="minorHAnsi" w:cs="Tahoma"/>
                <w:sz w:val="22"/>
                <w:szCs w:val="22"/>
              </w:rPr>
              <w:t>AMBAS MANOS, AMBOS PIES, O LA VISTA DE AMBOS OJOS.</w:t>
            </w:r>
          </w:p>
        </w:tc>
        <w:tc>
          <w:tcPr>
            <w:tcW w:w="984" w:type="dxa"/>
            <w:tcBorders>
              <w:right w:val="single" w:sz="4" w:space="0" w:color="auto"/>
            </w:tcBorders>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100%</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jc w:val="both"/>
              <w:rPr>
                <w:rFonts w:asciiTheme="minorHAnsi" w:hAnsiTheme="minorHAnsi" w:cs="Tahoma"/>
                <w:sz w:val="22"/>
                <w:szCs w:val="22"/>
              </w:rPr>
            </w:pPr>
            <w:r w:rsidRPr="006E5ADF">
              <w:rPr>
                <w:rFonts w:asciiTheme="minorHAnsi" w:hAnsiTheme="minorHAnsi" w:cs="Tahoma"/>
                <w:sz w:val="22"/>
                <w:szCs w:val="22"/>
              </w:rPr>
              <w:t>UNA MANO Y UN PIES.</w:t>
            </w:r>
          </w:p>
        </w:tc>
        <w:tc>
          <w:tcPr>
            <w:tcW w:w="984" w:type="dxa"/>
            <w:tcBorders>
              <w:right w:val="single" w:sz="4" w:space="0" w:color="auto"/>
            </w:tcBorders>
            <w:shd w:val="clear" w:color="auto" w:fill="auto"/>
          </w:tcPr>
          <w:p w:rsidR="007F081A" w:rsidRPr="006E5ADF" w:rsidRDefault="007F081A" w:rsidP="001F2952">
            <w:pPr>
              <w:tabs>
                <w:tab w:val="left" w:pos="990"/>
              </w:tabs>
              <w:ind w:right="40"/>
              <w:rPr>
                <w:rFonts w:asciiTheme="minorHAnsi" w:hAnsiTheme="minorHAnsi" w:cs="Tahoma"/>
                <w:sz w:val="22"/>
                <w:szCs w:val="22"/>
              </w:rPr>
            </w:pPr>
            <w:r w:rsidRPr="006E5ADF">
              <w:rPr>
                <w:rFonts w:asciiTheme="minorHAnsi" w:hAnsiTheme="minorHAnsi" w:cs="Tahoma"/>
                <w:sz w:val="22"/>
                <w:szCs w:val="22"/>
              </w:rPr>
              <w:t xml:space="preserve"> 100%</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jc w:val="both"/>
              <w:rPr>
                <w:rFonts w:asciiTheme="minorHAnsi" w:hAnsiTheme="minorHAnsi" w:cs="Tahoma"/>
                <w:sz w:val="22"/>
                <w:szCs w:val="22"/>
              </w:rPr>
            </w:pPr>
            <w:r w:rsidRPr="006E5ADF">
              <w:rPr>
                <w:rFonts w:asciiTheme="minorHAnsi" w:hAnsiTheme="minorHAnsi" w:cs="Tahoma"/>
                <w:sz w:val="22"/>
                <w:szCs w:val="22"/>
              </w:rPr>
              <w:t>UNA MANO Y LA VISTA DE UN OJO O UN PIE Y LA VISTA DE UN OJO.</w:t>
            </w:r>
          </w:p>
        </w:tc>
        <w:tc>
          <w:tcPr>
            <w:tcW w:w="984" w:type="dxa"/>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100%</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rPr>
                <w:rFonts w:asciiTheme="minorHAnsi" w:hAnsiTheme="minorHAnsi" w:cs="Tahoma"/>
                <w:sz w:val="22"/>
                <w:szCs w:val="22"/>
              </w:rPr>
            </w:pPr>
            <w:r w:rsidRPr="006E5ADF">
              <w:rPr>
                <w:rFonts w:asciiTheme="minorHAnsi" w:hAnsiTheme="minorHAnsi" w:cs="Tahoma"/>
                <w:sz w:val="22"/>
                <w:szCs w:val="22"/>
              </w:rPr>
              <w:t>UNA MANO O UN PIE.</w:t>
            </w:r>
          </w:p>
        </w:tc>
        <w:tc>
          <w:tcPr>
            <w:tcW w:w="984" w:type="dxa"/>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50%</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rPr>
                <w:rFonts w:asciiTheme="minorHAnsi" w:hAnsiTheme="minorHAnsi" w:cs="Tahoma"/>
                <w:sz w:val="22"/>
                <w:szCs w:val="22"/>
              </w:rPr>
            </w:pPr>
            <w:r w:rsidRPr="006E5ADF">
              <w:rPr>
                <w:rFonts w:asciiTheme="minorHAnsi" w:hAnsiTheme="minorHAnsi" w:cs="Tahoma"/>
                <w:sz w:val="22"/>
                <w:szCs w:val="22"/>
              </w:rPr>
              <w:t>LA VISTA DE UN OJO.</w:t>
            </w:r>
          </w:p>
        </w:tc>
        <w:tc>
          <w:tcPr>
            <w:tcW w:w="984" w:type="dxa"/>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30%</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rPr>
                <w:rFonts w:asciiTheme="minorHAnsi" w:hAnsiTheme="minorHAnsi" w:cs="Tahoma"/>
                <w:sz w:val="22"/>
                <w:szCs w:val="22"/>
              </w:rPr>
            </w:pPr>
            <w:r w:rsidRPr="006E5ADF">
              <w:rPr>
                <w:rFonts w:asciiTheme="minorHAnsi" w:hAnsiTheme="minorHAnsi" w:cs="Tahoma"/>
                <w:sz w:val="22"/>
                <w:szCs w:val="22"/>
              </w:rPr>
              <w:t>EL PULGAR DE CUALQUIER MANO.</w:t>
            </w:r>
          </w:p>
        </w:tc>
        <w:tc>
          <w:tcPr>
            <w:tcW w:w="984" w:type="dxa"/>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15%</w:t>
            </w:r>
          </w:p>
        </w:tc>
      </w:tr>
      <w:tr w:rsidR="007F081A" w:rsidRPr="006E5ADF" w:rsidTr="001513FB">
        <w:tc>
          <w:tcPr>
            <w:tcW w:w="6728" w:type="dxa"/>
            <w:shd w:val="clear" w:color="auto" w:fill="auto"/>
          </w:tcPr>
          <w:p w:rsidR="007F081A" w:rsidRPr="006E5ADF" w:rsidRDefault="007F081A" w:rsidP="00FF070D">
            <w:pPr>
              <w:tabs>
                <w:tab w:val="left" w:pos="990"/>
              </w:tabs>
              <w:ind w:left="284" w:right="40" w:hanging="108"/>
              <w:rPr>
                <w:rFonts w:asciiTheme="minorHAnsi" w:hAnsiTheme="minorHAnsi" w:cs="Tahoma"/>
                <w:sz w:val="22"/>
                <w:szCs w:val="22"/>
              </w:rPr>
            </w:pPr>
            <w:r w:rsidRPr="006E5ADF">
              <w:rPr>
                <w:rFonts w:asciiTheme="minorHAnsi" w:hAnsiTheme="minorHAnsi" w:cs="Tahoma"/>
                <w:sz w:val="22"/>
                <w:szCs w:val="22"/>
              </w:rPr>
              <w:t>EL INDICE DE CUALQUIER MANO.</w:t>
            </w:r>
          </w:p>
        </w:tc>
        <w:tc>
          <w:tcPr>
            <w:tcW w:w="984" w:type="dxa"/>
            <w:shd w:val="clear" w:color="auto" w:fill="auto"/>
          </w:tcPr>
          <w:p w:rsidR="007F081A" w:rsidRPr="006E5ADF" w:rsidRDefault="007F081A" w:rsidP="00FF070D">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w:t>
            </w:r>
          </w:p>
        </w:tc>
      </w:tr>
    </w:tbl>
    <w:p w:rsidR="007F081A" w:rsidRPr="006E5ADF" w:rsidRDefault="007F081A" w:rsidP="00FF070D">
      <w:pPr>
        <w:tabs>
          <w:tab w:val="left" w:pos="990"/>
        </w:tabs>
        <w:ind w:left="284" w:right="40"/>
        <w:jc w:val="both"/>
        <w:rPr>
          <w:rFonts w:asciiTheme="minorHAnsi" w:hAnsiTheme="minorHAnsi" w:cs="Tahoma"/>
          <w:sz w:val="22"/>
          <w:szCs w:val="22"/>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2"/>
        </w:rPr>
        <w:t>D</w:t>
      </w:r>
      <w:r w:rsidRPr="00942F79">
        <w:rPr>
          <w:rFonts w:asciiTheme="minorHAnsi" w:hAnsiTheme="minorHAnsi" w:cs="Tahoma"/>
          <w:sz w:val="24"/>
          <w:szCs w:val="24"/>
        </w:rPr>
        <w:t>EFINICION DE PERDIDAS ORGANICAS</w:t>
      </w: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 por enfermedad o accidente.</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6D028A" w:rsidRDefault="007F081A" w:rsidP="00F21AE2">
      <w:pPr>
        <w:pStyle w:val="Prrafodelista"/>
        <w:numPr>
          <w:ilvl w:val="0"/>
          <w:numId w:val="6"/>
        </w:numPr>
        <w:tabs>
          <w:tab w:val="clear" w:pos="720"/>
          <w:tab w:val="num" w:pos="567"/>
          <w:tab w:val="left" w:pos="990"/>
        </w:tabs>
        <w:spacing w:after="0"/>
        <w:ind w:right="40" w:hanging="436"/>
        <w:jc w:val="both"/>
        <w:rPr>
          <w:rFonts w:asciiTheme="minorHAnsi" w:hAnsiTheme="minorHAnsi" w:cs="Tahoma"/>
          <w:sz w:val="24"/>
          <w:szCs w:val="24"/>
        </w:rPr>
      </w:pPr>
      <w:r w:rsidRPr="006D028A">
        <w:rPr>
          <w:rFonts w:asciiTheme="minorHAnsi" w:hAnsiTheme="minorHAnsi" w:cs="Tahoma"/>
          <w:sz w:val="24"/>
          <w:szCs w:val="24"/>
        </w:rPr>
        <w:t>INVALIDEZ</w:t>
      </w:r>
    </w:p>
    <w:p w:rsidR="007F081A" w:rsidRPr="00942F79" w:rsidRDefault="007F081A" w:rsidP="006D028A">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DEFINICIÓN DE INVALIDEZ TOTAL O PERMANENTE</w:t>
      </w:r>
    </w:p>
    <w:p w:rsidR="007F081A" w:rsidRPr="00942F79" w:rsidRDefault="007F081A" w:rsidP="006D028A">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Se considera invalidez (incapacidad) Total y Permanente cuando el asegurado haya sufrido lesiones corporales, padezca de una enfermedad o padecimientos preexistentes a la firma del contrato, que lo imposibilite para desempeñar un trabajo remunerativo u ocupación compatible con sus aptitudes, conocimientos y posición social de la que pueda derivar alguna utilidad pecuniaria y cuando se presuma que dicha imposibilidad es de carácter permanente; y siempre que dicha invalidez haya sido continua durante un periodo no menor de tres meses.</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Se considera también como Invalidez (Incapacidad) Total y Permanente la pérdida irreparable y absoluta de la vista de ambos ojos, la pérdida de ambas manos, de ambos pies, de una mano y un pie, o de una mano y la vista de un ojo o un pie y la vista de un ojo. En estos casos no operará el periodo de espera.</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DEFINICIÓN DE INVALIDEZ (INCAPACIDAD) PARCIAL PERMANENTE</w:t>
      </w: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Se considera invalidez (incapacidad) parcial permanente o equivalente, cuando el trabajador tenga una enfermedad terminal antes o durante la vigencia de la póliza, que por su tratamiento médico no le permita o lo imposibilite presentarse a trabajar. Las enfermedades pueden ser como: cáncer de todos los tipos, cirrosis hepática crónica, angina de pecho, insuficiencia renal, etc. siempre que la institución médica designada lo dictamine.</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 xml:space="preserve">La compañía de seguros tendrá la obligación de pagar la suma asegurada, a partir de la fecha en el que sean admitidas por la compañía de seguros las pruebas de cualquiera de los dos tipos de invalidez. </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 xml:space="preserve">La Compañía de seguros otorgará el </w:t>
      </w:r>
      <w:r w:rsidRPr="00942F79">
        <w:rPr>
          <w:rFonts w:asciiTheme="minorHAnsi" w:hAnsiTheme="minorHAnsi" w:cs="Tahoma"/>
          <w:b/>
          <w:sz w:val="24"/>
          <w:szCs w:val="24"/>
        </w:rPr>
        <w:t xml:space="preserve">beneficio de exención de pago de primas por invalidez total y permanente y por invalidez parcial permanente , </w:t>
      </w:r>
      <w:r w:rsidRPr="00942F79">
        <w:rPr>
          <w:rFonts w:asciiTheme="minorHAnsi" w:hAnsiTheme="minorHAnsi" w:cs="Tahoma"/>
          <w:sz w:val="24"/>
          <w:szCs w:val="24"/>
        </w:rPr>
        <w:t>si durante la vigencia de la póliza de seguro de vida grupal, algún miembro del grupo asegurado se invalida total y permanentemente o se invalide parcial permanente, La compañía eximirá a la contratante del pago de las primas correspondientes al certificado del asegurado en cuestión y le proporcionará al asegurado una póliza de seguro de vida, donde hace constar que lo asegurara durante toda la vida sin más pagos de primas y sin límite de edad, mientras dure el estado de invalidez por la misma suma asegurada que tenía al momento de invalidarse, independientemente del pago correspondiente de la suma asegurada por la invalidez total y permanente.</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tabs>
          <w:tab w:val="left" w:pos="990"/>
        </w:tabs>
        <w:ind w:left="284" w:right="40"/>
        <w:jc w:val="both"/>
        <w:rPr>
          <w:rFonts w:asciiTheme="minorHAnsi" w:hAnsiTheme="minorHAnsi" w:cs="Tahoma"/>
          <w:sz w:val="24"/>
          <w:szCs w:val="24"/>
        </w:rPr>
      </w:pPr>
      <w:r w:rsidRPr="00942F79">
        <w:rPr>
          <w:rFonts w:asciiTheme="minorHAnsi" w:hAnsiTheme="minorHAnsi" w:cs="Tahoma"/>
          <w:sz w:val="24"/>
          <w:szCs w:val="24"/>
        </w:rPr>
        <w:t>En el caso de varios siniestros que sufra el mismo trabajador durante la vigencia de la póliza, se le deberá de indemnizar por cada evento, independientemente que la suma asegurada sea menor a la suma de indemnizaciones.</w:t>
      </w:r>
    </w:p>
    <w:p w:rsidR="007F081A" w:rsidRPr="00942F79" w:rsidRDefault="007F081A" w:rsidP="00FF070D">
      <w:pPr>
        <w:tabs>
          <w:tab w:val="left" w:pos="990"/>
        </w:tabs>
        <w:ind w:left="284" w:right="40"/>
        <w:jc w:val="both"/>
        <w:rPr>
          <w:rFonts w:asciiTheme="minorHAnsi" w:hAnsiTheme="minorHAnsi" w:cs="Tahoma"/>
          <w:sz w:val="24"/>
          <w:szCs w:val="24"/>
        </w:rPr>
      </w:pPr>
    </w:p>
    <w:p w:rsidR="007F081A" w:rsidRPr="00942F79" w:rsidRDefault="007F081A" w:rsidP="00FF070D">
      <w:pPr>
        <w:ind w:left="284" w:right="40"/>
        <w:jc w:val="both"/>
        <w:rPr>
          <w:rFonts w:asciiTheme="minorHAnsi" w:hAnsiTheme="minorHAnsi" w:cs="Tahoma"/>
          <w:sz w:val="24"/>
          <w:szCs w:val="24"/>
        </w:rPr>
      </w:pPr>
      <w:r w:rsidRPr="00942F79">
        <w:rPr>
          <w:rFonts w:asciiTheme="minorHAnsi" w:hAnsiTheme="minorHAnsi" w:cs="Tahoma"/>
          <w:sz w:val="24"/>
          <w:szCs w:val="24"/>
        </w:rPr>
        <w:t xml:space="preserve">La institución que determinará la invalidez total y permanente, invalidez parcial y permanente a los trabajadores, será el Instituto de Seguridad y Servicio Social para Trabajadores del Estado de Baja </w:t>
      </w:r>
      <w:r w:rsidRPr="00942F79">
        <w:rPr>
          <w:rFonts w:asciiTheme="minorHAnsi" w:hAnsiTheme="minorHAnsi" w:cs="Tahoma"/>
          <w:sz w:val="24"/>
          <w:szCs w:val="24"/>
        </w:rPr>
        <w:lastRenderedPageBreak/>
        <w:t>California (ISSSTECALI) e Instituto Mexicano del Seguro Social (IMSS) dependiendo donde se encuentre afiliado el trabajador. Estas instituciones serán las que determinen a partir de qué fecha será declarada la invalidez de los trabajadores.</w:t>
      </w:r>
    </w:p>
    <w:p w:rsidR="007F081A" w:rsidRPr="00942F79" w:rsidRDefault="007F081A" w:rsidP="00FF070D">
      <w:pPr>
        <w:ind w:left="284" w:right="40"/>
        <w:jc w:val="both"/>
        <w:rPr>
          <w:rFonts w:asciiTheme="minorHAnsi" w:hAnsiTheme="minorHAnsi" w:cs="Tahoma"/>
          <w:sz w:val="24"/>
          <w:szCs w:val="24"/>
        </w:rPr>
      </w:pPr>
      <w:r w:rsidRPr="00942F79">
        <w:rPr>
          <w:rFonts w:asciiTheme="minorHAnsi" w:hAnsiTheme="minorHAnsi" w:cs="Tahoma"/>
          <w:sz w:val="24"/>
          <w:szCs w:val="24"/>
        </w:rPr>
        <w:t xml:space="preserve"> </w:t>
      </w:r>
    </w:p>
    <w:p w:rsidR="006D028A" w:rsidRP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Arial"/>
          <w:i/>
          <w:sz w:val="24"/>
          <w:szCs w:val="24"/>
        </w:rPr>
      </w:pPr>
      <w:r w:rsidRPr="006D028A">
        <w:rPr>
          <w:rFonts w:asciiTheme="minorHAnsi" w:hAnsiTheme="minorHAnsi" w:cs="Tahoma"/>
          <w:sz w:val="24"/>
          <w:szCs w:val="24"/>
        </w:rPr>
        <w:t xml:space="preserve">Los trabajadores, </w:t>
      </w:r>
      <w:r w:rsidRPr="006D028A">
        <w:rPr>
          <w:rFonts w:asciiTheme="minorHAnsi" w:hAnsiTheme="minorHAnsi" w:cs="Tahoma"/>
          <w:b/>
          <w:sz w:val="24"/>
          <w:szCs w:val="24"/>
        </w:rPr>
        <w:t>Francisco Beltrán Luque, Roberto Caro Lara, Jesús Reynoso Dávalos, Julio Padilla Páez</w:t>
      </w:r>
      <w:r w:rsidRPr="006D028A">
        <w:rPr>
          <w:rFonts w:asciiTheme="minorHAnsi" w:hAnsiTheme="minorHAnsi" w:cs="Tahoma"/>
          <w:sz w:val="24"/>
          <w:szCs w:val="24"/>
        </w:rPr>
        <w:t xml:space="preserve">, </w:t>
      </w:r>
      <w:r w:rsidRPr="006D028A">
        <w:rPr>
          <w:rFonts w:asciiTheme="minorHAnsi" w:hAnsiTheme="minorHAnsi" w:cs="Tahoma"/>
          <w:b/>
          <w:sz w:val="24"/>
          <w:szCs w:val="24"/>
        </w:rPr>
        <w:t xml:space="preserve">Arturo Lares Montoya, José Jaime Meza Bustamante, Arturo Román </w:t>
      </w:r>
      <w:proofErr w:type="spellStart"/>
      <w:r w:rsidRPr="006D028A">
        <w:rPr>
          <w:rFonts w:asciiTheme="minorHAnsi" w:hAnsiTheme="minorHAnsi" w:cs="Tahoma"/>
          <w:b/>
          <w:sz w:val="24"/>
          <w:szCs w:val="24"/>
        </w:rPr>
        <w:t>Garfias</w:t>
      </w:r>
      <w:proofErr w:type="spellEnd"/>
      <w:r w:rsidRPr="006D028A">
        <w:rPr>
          <w:rFonts w:asciiTheme="minorHAnsi" w:hAnsiTheme="minorHAnsi" w:cs="Tahoma"/>
          <w:b/>
          <w:sz w:val="24"/>
          <w:szCs w:val="24"/>
        </w:rPr>
        <w:t xml:space="preserve"> y Jesús Ernesto Valdez Valenzuela</w:t>
      </w:r>
      <w:r w:rsidRPr="006D028A">
        <w:rPr>
          <w:rFonts w:asciiTheme="minorHAnsi" w:hAnsiTheme="minorHAnsi" w:cs="Tahoma"/>
          <w:sz w:val="24"/>
          <w:szCs w:val="24"/>
        </w:rPr>
        <w:t xml:space="preserve"> únicamente quedaran asegurados por los conceptos de Muerte Natural y Muerte Accidental individual y accidente colectivo.</w:t>
      </w:r>
    </w:p>
    <w:p w:rsidR="006D028A" w:rsidRPr="006D028A" w:rsidRDefault="006D028A" w:rsidP="006D028A">
      <w:pPr>
        <w:pStyle w:val="Prrafodelista"/>
        <w:ind w:left="284" w:right="40"/>
        <w:jc w:val="both"/>
        <w:rPr>
          <w:rFonts w:asciiTheme="minorHAnsi" w:hAnsiTheme="minorHAnsi" w:cs="Arial"/>
          <w:i/>
          <w:sz w:val="24"/>
          <w:szCs w:val="24"/>
        </w:rPr>
      </w:pPr>
    </w:p>
    <w:p w:rsid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 xml:space="preserve">La cobertura (vigencia) de seguro de vida grupal iniciará el primer  día del contrato, iniciando el día </w:t>
      </w:r>
      <w:r w:rsidRPr="006D028A">
        <w:rPr>
          <w:rFonts w:asciiTheme="minorHAnsi" w:hAnsiTheme="minorHAnsi" w:cs="Tahoma"/>
          <w:b/>
          <w:sz w:val="24"/>
          <w:szCs w:val="24"/>
        </w:rPr>
        <w:t xml:space="preserve">01 de </w:t>
      </w:r>
      <w:r w:rsidR="00942F79" w:rsidRPr="006D028A">
        <w:rPr>
          <w:rFonts w:asciiTheme="minorHAnsi" w:hAnsiTheme="minorHAnsi" w:cs="Tahoma"/>
          <w:b/>
          <w:sz w:val="24"/>
          <w:szCs w:val="24"/>
        </w:rPr>
        <w:t>abril</w:t>
      </w:r>
      <w:r w:rsidRPr="006D028A">
        <w:rPr>
          <w:rFonts w:asciiTheme="minorHAnsi" w:hAnsiTheme="minorHAnsi" w:cs="Tahoma"/>
          <w:b/>
          <w:sz w:val="24"/>
          <w:szCs w:val="24"/>
        </w:rPr>
        <w:t xml:space="preserve"> de 2020 a las 24:00 horas del día 28 de febrero de 2021</w:t>
      </w:r>
      <w:r w:rsidRPr="006D028A">
        <w:rPr>
          <w:rFonts w:asciiTheme="minorHAnsi" w:hAnsiTheme="minorHAnsi" w:cs="Tahoma"/>
          <w:sz w:val="24"/>
          <w:szCs w:val="24"/>
        </w:rPr>
        <w:t>.</w:t>
      </w:r>
    </w:p>
    <w:p w:rsidR="006D028A" w:rsidRPr="006D028A" w:rsidRDefault="006D028A" w:rsidP="006D028A">
      <w:pPr>
        <w:pStyle w:val="Prrafodelista"/>
        <w:rPr>
          <w:rFonts w:asciiTheme="minorHAnsi" w:hAnsiTheme="minorHAnsi" w:cs="Tahoma"/>
          <w:sz w:val="24"/>
          <w:szCs w:val="24"/>
        </w:rPr>
      </w:pPr>
    </w:p>
    <w:p w:rsid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“La Convocante”, por conducto del Departamento de Recursos Humanos, designará a un representante directo denominado “supervisor” para tratar los asuntos relacionados con el objeto de esta contrato, quién será responsable de vigilar el cumplimiento del contrato.</w:t>
      </w:r>
    </w:p>
    <w:p w:rsidR="006D028A" w:rsidRPr="006D028A" w:rsidRDefault="006D028A" w:rsidP="006D028A">
      <w:pPr>
        <w:pStyle w:val="Prrafodelista"/>
        <w:rPr>
          <w:rFonts w:asciiTheme="minorHAnsi" w:hAnsiTheme="minorHAnsi" w:cs="Tahoma"/>
          <w:sz w:val="24"/>
          <w:szCs w:val="24"/>
        </w:rPr>
      </w:pPr>
    </w:p>
    <w:p w:rsidR="006D028A" w:rsidRDefault="006D028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Pr>
          <w:rFonts w:asciiTheme="minorHAnsi" w:hAnsiTheme="minorHAnsi" w:cs="Tahoma"/>
          <w:sz w:val="24"/>
          <w:szCs w:val="24"/>
        </w:rPr>
        <w:t>El licitante</w:t>
      </w:r>
      <w:r w:rsidR="007F081A" w:rsidRPr="006D028A">
        <w:rPr>
          <w:rFonts w:asciiTheme="minorHAnsi" w:hAnsiTheme="minorHAnsi" w:cs="Tahoma"/>
          <w:sz w:val="24"/>
          <w:szCs w:val="24"/>
        </w:rPr>
        <w:t>, deberán incluir dentro de su propuesta técnica detallada las cláusulas de prelación y no adhesión para efectos de cumplir con la cobertura requerida.</w:t>
      </w:r>
    </w:p>
    <w:p w:rsidR="006D028A" w:rsidRPr="006D028A" w:rsidRDefault="006D028A" w:rsidP="006D028A">
      <w:pPr>
        <w:pStyle w:val="Prrafodelista"/>
        <w:rPr>
          <w:rFonts w:asciiTheme="minorHAnsi" w:hAnsiTheme="minorHAnsi" w:cs="Tahoma"/>
          <w:sz w:val="24"/>
          <w:szCs w:val="24"/>
        </w:rPr>
      </w:pPr>
    </w:p>
    <w:p w:rsid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En el monto a proponer  (precio unitario del concepto)  deberán tomar en cuenta los gastos de expedición de pólizas de seguro, cartas cobertura, remuneración de algún agente por servicio  asesoría, traslados, impuestos y demás que consideren pertinente, por lo que no podrá reservarse ningún costo extraordinario posterior a la firma del contrato, ni contemplar cargos adicionales de ningún tipo al catálogo de conceptos entregado por el Organismo.</w:t>
      </w:r>
    </w:p>
    <w:p w:rsidR="006D028A" w:rsidRPr="006D028A" w:rsidRDefault="006D028A" w:rsidP="006D028A">
      <w:pPr>
        <w:pStyle w:val="Prrafodelista"/>
        <w:rPr>
          <w:rFonts w:asciiTheme="minorHAnsi" w:hAnsiTheme="minorHAnsi" w:cs="Tahoma"/>
          <w:sz w:val="24"/>
          <w:szCs w:val="24"/>
        </w:rPr>
      </w:pPr>
    </w:p>
    <w:p w:rsid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La aseguradora, se obliga que al ocurrir, el fallecimiento de algún asegurado con la sola presentación del certificado de defunción, pagara un anticipo del 30% de su obligación total del seguro básico y la cantidad que se pague  por este concepto se descontará de la liquidación final a los beneficiarios que tengan derecho.</w:t>
      </w:r>
    </w:p>
    <w:p w:rsidR="006D028A" w:rsidRPr="006D028A" w:rsidRDefault="006D028A" w:rsidP="006D028A">
      <w:pPr>
        <w:pStyle w:val="Prrafodelista"/>
        <w:rPr>
          <w:rFonts w:asciiTheme="minorHAnsi" w:hAnsiTheme="minorHAnsi" w:cs="Tahoma"/>
          <w:sz w:val="24"/>
          <w:szCs w:val="24"/>
        </w:rPr>
      </w:pPr>
    </w:p>
    <w:p w:rsid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Cualquier trabajador de la Comisión Estatal del Agua de Baja California, que no aparezca en la relación de asegurados en la póliza contratada, por la razón que sea, debe ser considerado como trabajador asegurado.</w:t>
      </w:r>
    </w:p>
    <w:p w:rsidR="006D028A" w:rsidRPr="006D028A" w:rsidRDefault="006D028A" w:rsidP="006D028A">
      <w:pPr>
        <w:pStyle w:val="Prrafodelista"/>
        <w:rPr>
          <w:rFonts w:asciiTheme="minorHAnsi" w:hAnsiTheme="minorHAnsi" w:cs="Tahoma"/>
          <w:sz w:val="24"/>
          <w:szCs w:val="24"/>
        </w:rPr>
      </w:pPr>
    </w:p>
    <w:p w:rsidR="007F081A" w:rsidRPr="006D028A" w:rsidRDefault="007F081A" w:rsidP="00F21AE2">
      <w:pPr>
        <w:pStyle w:val="Prrafodelista"/>
        <w:numPr>
          <w:ilvl w:val="0"/>
          <w:numId w:val="6"/>
        </w:numPr>
        <w:tabs>
          <w:tab w:val="clear" w:pos="720"/>
          <w:tab w:val="num" w:pos="426"/>
        </w:tabs>
        <w:ind w:left="284" w:right="40" w:hanging="11"/>
        <w:jc w:val="both"/>
        <w:rPr>
          <w:rFonts w:asciiTheme="minorHAnsi" w:hAnsiTheme="minorHAnsi" w:cs="Tahoma"/>
          <w:sz w:val="24"/>
          <w:szCs w:val="24"/>
        </w:rPr>
      </w:pPr>
      <w:r w:rsidRPr="006D028A">
        <w:rPr>
          <w:rFonts w:asciiTheme="minorHAnsi" w:hAnsiTheme="minorHAnsi" w:cs="Tahoma"/>
          <w:sz w:val="24"/>
          <w:szCs w:val="24"/>
        </w:rPr>
        <w:t>No deben contemplar en su propuesta el costo de la devolución de dividendos, por no requerir de los mismos la Comisión Estatal del Agua de Baja California.</w:t>
      </w:r>
    </w:p>
    <w:p w:rsidR="007F081A" w:rsidRPr="006E5ADF" w:rsidRDefault="007F081A" w:rsidP="00FF070D">
      <w:pPr>
        <w:ind w:left="284" w:right="40"/>
        <w:jc w:val="both"/>
        <w:rPr>
          <w:rFonts w:asciiTheme="minorHAnsi" w:hAnsiTheme="minorHAnsi" w:cs="Tahoma"/>
          <w:sz w:val="22"/>
          <w:szCs w:val="22"/>
        </w:rPr>
      </w:pPr>
    </w:p>
    <w:p w:rsidR="007F081A" w:rsidRPr="00942F79" w:rsidRDefault="007F081A" w:rsidP="00942F79">
      <w:pPr>
        <w:ind w:left="284" w:right="40"/>
        <w:jc w:val="both"/>
        <w:rPr>
          <w:rFonts w:asciiTheme="minorHAnsi" w:hAnsiTheme="minorHAnsi" w:cs="Tahoma"/>
          <w:sz w:val="24"/>
          <w:szCs w:val="22"/>
        </w:rPr>
      </w:pPr>
      <w:r w:rsidRPr="00942F79">
        <w:rPr>
          <w:rFonts w:asciiTheme="minorHAnsi" w:hAnsiTheme="minorHAnsi" w:cs="Tahoma"/>
          <w:sz w:val="24"/>
          <w:szCs w:val="22"/>
          <w:u w:val="single"/>
        </w:rPr>
        <w:t>Cantidad y unidad de medida:</w:t>
      </w:r>
      <w:r w:rsidRPr="00942F79">
        <w:rPr>
          <w:rFonts w:asciiTheme="minorHAnsi" w:hAnsiTheme="minorHAnsi" w:cs="Tahoma"/>
          <w:sz w:val="24"/>
          <w:szCs w:val="22"/>
        </w:rPr>
        <w:t xml:space="preserve"> 1 póliza grupal.</w:t>
      </w:r>
    </w:p>
    <w:p w:rsidR="007F081A" w:rsidRPr="00942F79" w:rsidRDefault="007F081A" w:rsidP="00FF070D">
      <w:pPr>
        <w:ind w:left="284" w:right="40"/>
        <w:jc w:val="both"/>
        <w:rPr>
          <w:rFonts w:asciiTheme="minorHAnsi" w:hAnsiTheme="minorHAnsi" w:cs="Tahoma"/>
          <w:sz w:val="24"/>
          <w:szCs w:val="22"/>
        </w:rPr>
      </w:pPr>
    </w:p>
    <w:p w:rsidR="007F081A" w:rsidRPr="00942F79" w:rsidRDefault="007F081A" w:rsidP="00FF070D">
      <w:pPr>
        <w:ind w:left="284" w:right="40"/>
        <w:jc w:val="both"/>
        <w:rPr>
          <w:rFonts w:asciiTheme="minorHAnsi" w:hAnsiTheme="minorHAnsi" w:cs="Tahoma"/>
          <w:b/>
          <w:sz w:val="24"/>
          <w:szCs w:val="22"/>
        </w:rPr>
      </w:pPr>
      <w:r w:rsidRPr="00942F79">
        <w:rPr>
          <w:rFonts w:asciiTheme="minorHAnsi" w:hAnsiTheme="minorHAnsi" w:cs="Tahoma"/>
          <w:sz w:val="24"/>
          <w:szCs w:val="22"/>
          <w:u w:val="single"/>
        </w:rPr>
        <w:t>Lugar de entrega:</w:t>
      </w:r>
      <w:r w:rsidRPr="00942F79">
        <w:rPr>
          <w:rFonts w:asciiTheme="minorHAnsi" w:hAnsiTheme="minorHAnsi" w:cs="Tahoma"/>
          <w:sz w:val="24"/>
          <w:szCs w:val="22"/>
        </w:rPr>
        <w:t xml:space="preserve"> La entrega de la póliza grupal deberá ser en el Departamento de Recursos Humanos de la Dirección Administrativa y Financiera del Organismo, ubicada en Boulevard Anáhuac número 1016, Colonia El Vidrio, de la ciudad de Mexicali, Baja California, </w:t>
      </w:r>
      <w:r w:rsidRPr="00942F79">
        <w:rPr>
          <w:rFonts w:asciiTheme="minorHAnsi" w:hAnsiTheme="minorHAnsi" w:cs="Tahoma"/>
          <w:b/>
          <w:sz w:val="24"/>
          <w:szCs w:val="22"/>
        </w:rPr>
        <w:t>en presencia del personal designado para supervisar la entrega.</w:t>
      </w:r>
    </w:p>
    <w:p w:rsidR="007F081A" w:rsidRPr="00942F79" w:rsidRDefault="007F081A" w:rsidP="00FF070D">
      <w:pPr>
        <w:ind w:left="284" w:right="40"/>
        <w:jc w:val="both"/>
        <w:rPr>
          <w:rFonts w:asciiTheme="minorHAnsi" w:hAnsiTheme="minorHAnsi" w:cs="Tahoma"/>
          <w:b/>
          <w:sz w:val="24"/>
          <w:szCs w:val="22"/>
        </w:rPr>
      </w:pPr>
    </w:p>
    <w:p w:rsidR="007F081A" w:rsidRPr="00942F79" w:rsidRDefault="007F081A" w:rsidP="00942F79">
      <w:pPr>
        <w:ind w:left="284" w:right="40"/>
        <w:jc w:val="both"/>
        <w:rPr>
          <w:rFonts w:asciiTheme="minorHAnsi" w:hAnsiTheme="minorHAnsi" w:cs="Tahoma"/>
          <w:sz w:val="24"/>
          <w:szCs w:val="22"/>
        </w:rPr>
      </w:pPr>
      <w:r w:rsidRPr="00942F79">
        <w:rPr>
          <w:rFonts w:asciiTheme="minorHAnsi" w:hAnsiTheme="minorHAnsi" w:cs="Tahoma"/>
          <w:sz w:val="24"/>
          <w:szCs w:val="22"/>
          <w:u w:val="single"/>
        </w:rPr>
        <w:t>Plazo:</w:t>
      </w:r>
      <w:r w:rsidRPr="00942F79">
        <w:rPr>
          <w:rFonts w:asciiTheme="minorHAnsi" w:hAnsiTheme="minorHAnsi" w:cs="Tahoma"/>
          <w:sz w:val="24"/>
          <w:szCs w:val="22"/>
        </w:rPr>
        <w:t xml:space="preserve"> La duración del contrato será de 1 año (desde el día </w:t>
      </w:r>
      <w:r w:rsidRPr="00942F79">
        <w:rPr>
          <w:rFonts w:asciiTheme="minorHAnsi" w:hAnsiTheme="minorHAnsi" w:cs="Tahoma"/>
          <w:b/>
          <w:sz w:val="24"/>
          <w:szCs w:val="22"/>
        </w:rPr>
        <w:t xml:space="preserve">01 de </w:t>
      </w:r>
      <w:r w:rsidR="00942F79" w:rsidRPr="00942F79">
        <w:rPr>
          <w:rFonts w:asciiTheme="minorHAnsi" w:hAnsiTheme="minorHAnsi" w:cs="Tahoma"/>
          <w:b/>
          <w:sz w:val="24"/>
          <w:szCs w:val="22"/>
        </w:rPr>
        <w:t xml:space="preserve">abril </w:t>
      </w:r>
      <w:r w:rsidRPr="00942F79">
        <w:rPr>
          <w:rFonts w:asciiTheme="minorHAnsi" w:hAnsiTheme="minorHAnsi" w:cs="Tahoma"/>
          <w:b/>
          <w:sz w:val="24"/>
          <w:szCs w:val="22"/>
        </w:rPr>
        <w:t>de 2020</w:t>
      </w:r>
      <w:r w:rsidRPr="00942F79">
        <w:rPr>
          <w:rFonts w:asciiTheme="minorHAnsi" w:hAnsiTheme="minorHAnsi" w:cs="Tahoma"/>
          <w:sz w:val="24"/>
          <w:szCs w:val="22"/>
        </w:rPr>
        <w:t xml:space="preserve"> hasta el día </w:t>
      </w:r>
      <w:r w:rsidRPr="00942F79">
        <w:rPr>
          <w:rFonts w:asciiTheme="minorHAnsi" w:hAnsiTheme="minorHAnsi" w:cs="Tahoma"/>
          <w:b/>
          <w:sz w:val="24"/>
          <w:szCs w:val="22"/>
        </w:rPr>
        <w:t>28 de febrero de 2021</w:t>
      </w:r>
      <w:r w:rsidRPr="00942F79">
        <w:rPr>
          <w:rFonts w:asciiTheme="minorHAnsi" w:hAnsiTheme="minorHAnsi" w:cs="Tahoma"/>
          <w:sz w:val="24"/>
          <w:szCs w:val="22"/>
        </w:rPr>
        <w:t>,  vigencia de la póliza grupal).</w:t>
      </w:r>
    </w:p>
    <w:p w:rsidR="007F081A" w:rsidRPr="00942F79" w:rsidRDefault="007F081A" w:rsidP="00FF070D">
      <w:pPr>
        <w:ind w:left="284" w:right="40"/>
        <w:jc w:val="both"/>
        <w:rPr>
          <w:rFonts w:asciiTheme="minorHAnsi" w:hAnsiTheme="minorHAnsi" w:cs="Tahoma"/>
          <w:sz w:val="24"/>
          <w:szCs w:val="22"/>
        </w:rPr>
      </w:pPr>
    </w:p>
    <w:p w:rsidR="007F081A" w:rsidRDefault="007F081A" w:rsidP="00F21AE2">
      <w:pPr>
        <w:pStyle w:val="Prrafodelista"/>
        <w:numPr>
          <w:ilvl w:val="0"/>
          <w:numId w:val="6"/>
        </w:numPr>
        <w:ind w:left="284" w:right="40" w:hanging="11"/>
        <w:jc w:val="both"/>
        <w:rPr>
          <w:rFonts w:asciiTheme="minorHAnsi" w:hAnsiTheme="minorHAnsi" w:cs="Tahoma"/>
          <w:sz w:val="24"/>
        </w:rPr>
      </w:pPr>
      <w:r w:rsidRPr="006D028A">
        <w:rPr>
          <w:rFonts w:asciiTheme="minorHAnsi" w:hAnsiTheme="minorHAnsi" w:cs="Tahoma"/>
          <w:sz w:val="24"/>
        </w:rPr>
        <w:t xml:space="preserve">La póliza grupal se deberá entregar a más tardar a los </w:t>
      </w:r>
      <w:r w:rsidR="00942F79" w:rsidRPr="006D028A">
        <w:rPr>
          <w:rFonts w:asciiTheme="minorHAnsi" w:hAnsiTheme="minorHAnsi" w:cs="Tahoma"/>
          <w:b/>
          <w:sz w:val="24"/>
        </w:rPr>
        <w:t>2</w:t>
      </w:r>
      <w:r w:rsidRPr="006D028A">
        <w:rPr>
          <w:rFonts w:asciiTheme="minorHAnsi" w:hAnsiTheme="minorHAnsi" w:cs="Tahoma"/>
          <w:b/>
          <w:sz w:val="24"/>
        </w:rPr>
        <w:t>0 días</w:t>
      </w:r>
      <w:r w:rsidRPr="006D028A">
        <w:rPr>
          <w:rFonts w:asciiTheme="minorHAnsi" w:hAnsiTheme="minorHAnsi" w:cs="Tahoma"/>
          <w:sz w:val="24"/>
        </w:rPr>
        <w:t xml:space="preserve"> </w:t>
      </w:r>
      <w:r w:rsidRPr="006D028A">
        <w:rPr>
          <w:rFonts w:asciiTheme="minorHAnsi" w:hAnsiTheme="minorHAnsi" w:cs="Tahoma"/>
          <w:b/>
          <w:sz w:val="24"/>
        </w:rPr>
        <w:t xml:space="preserve">naturales después de la firma del contrato respectivo, </w:t>
      </w:r>
      <w:r w:rsidRPr="006D028A">
        <w:rPr>
          <w:rFonts w:asciiTheme="minorHAnsi" w:hAnsiTheme="minorHAnsi" w:cs="Tahoma"/>
          <w:sz w:val="24"/>
        </w:rPr>
        <w:t xml:space="preserve">por tal motivo, </w:t>
      </w:r>
      <w:r w:rsidRPr="006D028A">
        <w:rPr>
          <w:rFonts w:asciiTheme="minorHAnsi" w:hAnsiTheme="minorHAnsi" w:cs="Tahoma"/>
          <w:b/>
          <w:sz w:val="24"/>
        </w:rPr>
        <w:t xml:space="preserve">“El Proveedor” </w:t>
      </w:r>
      <w:r w:rsidRPr="006D028A">
        <w:rPr>
          <w:rFonts w:asciiTheme="minorHAnsi" w:hAnsiTheme="minorHAnsi" w:cs="Tahoma"/>
          <w:sz w:val="24"/>
        </w:rPr>
        <w:t>deberá entregar una “</w:t>
      </w:r>
      <w:r w:rsidRPr="006D028A">
        <w:rPr>
          <w:rFonts w:asciiTheme="minorHAnsi" w:hAnsiTheme="minorHAnsi" w:cs="Tahoma"/>
          <w:b/>
          <w:sz w:val="24"/>
        </w:rPr>
        <w:t xml:space="preserve">carta cobertura” por dicho período el día del inicio del contrato en el Depto. de Recursos Humanos del Organismo, </w:t>
      </w:r>
      <w:r w:rsidRPr="006D028A">
        <w:rPr>
          <w:rFonts w:asciiTheme="minorHAnsi" w:hAnsiTheme="minorHAnsi" w:cs="Tahoma"/>
          <w:sz w:val="24"/>
        </w:rPr>
        <w:t>de lo contrario se aplicarán las penas convencionales que procedan, especificadas en las bases de licitación y en el modelo de contrato.</w:t>
      </w:r>
    </w:p>
    <w:p w:rsidR="006D028A" w:rsidRPr="006D028A" w:rsidRDefault="006D028A" w:rsidP="006D028A">
      <w:pPr>
        <w:pStyle w:val="Prrafodelista"/>
        <w:ind w:left="284" w:right="40"/>
        <w:jc w:val="both"/>
        <w:rPr>
          <w:rFonts w:asciiTheme="minorHAnsi" w:hAnsiTheme="minorHAnsi" w:cs="Tahoma"/>
          <w:sz w:val="24"/>
        </w:rPr>
      </w:pPr>
    </w:p>
    <w:p w:rsidR="000A7FF9" w:rsidRDefault="007F081A" w:rsidP="00F21AE2">
      <w:pPr>
        <w:pStyle w:val="Prrafodelista"/>
        <w:numPr>
          <w:ilvl w:val="0"/>
          <w:numId w:val="6"/>
        </w:numPr>
        <w:tabs>
          <w:tab w:val="clear" w:pos="720"/>
          <w:tab w:val="num" w:pos="567"/>
        </w:tabs>
        <w:ind w:left="284" w:right="40" w:hanging="11"/>
        <w:jc w:val="both"/>
        <w:rPr>
          <w:rFonts w:asciiTheme="minorHAnsi" w:hAnsiTheme="minorHAnsi" w:cs="Tahoma"/>
          <w:sz w:val="24"/>
        </w:rPr>
      </w:pPr>
      <w:r w:rsidRPr="006D028A">
        <w:rPr>
          <w:rFonts w:asciiTheme="minorHAnsi" w:hAnsiTheme="minorHAnsi" w:cs="Tahoma"/>
          <w:sz w:val="24"/>
        </w:rPr>
        <w:t>No serán válidas para este seguro de vida, aquellas propuestas contenidas en las condiciones generales de seguros de vida que presenten las compañías aseguradoras, que contrapongan los requerimientos y condiciones establecidas en las bases de licitación y contrato a celebrar.</w:t>
      </w:r>
    </w:p>
    <w:p w:rsidR="000A7FF9" w:rsidRDefault="000A7FF9" w:rsidP="000A7FF9">
      <w:pPr>
        <w:pStyle w:val="Prrafodelista"/>
        <w:ind w:right="40"/>
        <w:jc w:val="both"/>
        <w:rPr>
          <w:rFonts w:asciiTheme="minorHAnsi" w:hAnsiTheme="minorHAnsi" w:cs="Arial"/>
          <w:sz w:val="24"/>
        </w:rPr>
      </w:pPr>
    </w:p>
    <w:p w:rsidR="007F081A" w:rsidRDefault="007F081A" w:rsidP="00F21AE2">
      <w:pPr>
        <w:pStyle w:val="Prrafodelista"/>
        <w:numPr>
          <w:ilvl w:val="0"/>
          <w:numId w:val="6"/>
        </w:numPr>
        <w:ind w:left="284" w:right="40" w:hanging="11"/>
        <w:jc w:val="both"/>
        <w:rPr>
          <w:rFonts w:asciiTheme="minorHAnsi" w:hAnsiTheme="minorHAnsi" w:cs="Arial"/>
          <w:sz w:val="24"/>
        </w:rPr>
      </w:pPr>
      <w:r w:rsidRPr="000A7FF9">
        <w:rPr>
          <w:rFonts w:asciiTheme="minorHAnsi" w:hAnsiTheme="minorHAnsi" w:cs="Arial"/>
          <w:sz w:val="24"/>
        </w:rPr>
        <w:t>Los beneficiarios de los trabajadores podrán reclamar las sumas aseguradas con la carta testamentaria que obra en el expediente laboral del trabajador al momento del fallecimiento; No existe el inconveniente si la compañía de seguros ganadora se compromete a elaborar el certificado de designación de beneficiarios y a recabar las firmas de los trabajadores.</w:t>
      </w:r>
    </w:p>
    <w:p w:rsidR="000A7FF9" w:rsidRPr="000A7FF9" w:rsidRDefault="000A7FF9" w:rsidP="000A7FF9">
      <w:pPr>
        <w:pStyle w:val="Prrafodelista"/>
        <w:ind w:left="284" w:right="40"/>
        <w:jc w:val="both"/>
        <w:rPr>
          <w:rFonts w:asciiTheme="minorHAnsi" w:hAnsiTheme="minorHAnsi" w:cs="Arial"/>
          <w:sz w:val="24"/>
        </w:rPr>
      </w:pPr>
    </w:p>
    <w:p w:rsidR="007F081A" w:rsidRPr="000A7FF9" w:rsidRDefault="007F081A" w:rsidP="00F21AE2">
      <w:pPr>
        <w:pStyle w:val="Prrafodelista"/>
        <w:numPr>
          <w:ilvl w:val="0"/>
          <w:numId w:val="6"/>
        </w:numPr>
        <w:tabs>
          <w:tab w:val="clear" w:pos="720"/>
        </w:tabs>
        <w:spacing w:after="0"/>
        <w:ind w:left="567" w:right="40" w:hanging="283"/>
        <w:jc w:val="both"/>
        <w:rPr>
          <w:rFonts w:asciiTheme="minorHAnsi" w:hAnsiTheme="minorHAnsi" w:cs="Arial"/>
          <w:sz w:val="24"/>
        </w:rPr>
      </w:pPr>
      <w:r w:rsidRPr="000A7FF9">
        <w:rPr>
          <w:rFonts w:asciiTheme="minorHAnsi" w:hAnsiTheme="minorHAnsi" w:cs="Arial"/>
          <w:sz w:val="24"/>
        </w:rPr>
        <w:t>Siniestralidad de los últimos siete años:</w:t>
      </w:r>
    </w:p>
    <w:p w:rsidR="007F081A" w:rsidRPr="00942F79" w:rsidRDefault="007F081A" w:rsidP="000A7FF9">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2011</w:t>
      </w:r>
      <w:r w:rsidRPr="00942F79">
        <w:rPr>
          <w:rFonts w:asciiTheme="minorHAnsi" w:hAnsiTheme="minorHAnsi" w:cs="Arial"/>
          <w:sz w:val="24"/>
          <w:szCs w:val="22"/>
        </w:rPr>
        <w:tab/>
        <w:t>0 Siniestros</w:t>
      </w:r>
    </w:p>
    <w:p w:rsidR="007F081A" w:rsidRPr="00942F79" w:rsidRDefault="007F081A" w:rsidP="000A7FF9">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2012</w:t>
      </w:r>
      <w:r w:rsidRPr="00942F79">
        <w:rPr>
          <w:rFonts w:asciiTheme="minorHAnsi" w:hAnsiTheme="minorHAnsi" w:cs="Arial"/>
          <w:sz w:val="24"/>
          <w:szCs w:val="22"/>
        </w:rPr>
        <w:tab/>
        <w:t>0 Siniestros</w:t>
      </w:r>
    </w:p>
    <w:p w:rsidR="007F081A" w:rsidRPr="00942F79" w:rsidRDefault="007F081A" w:rsidP="00FF070D">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2013</w:t>
      </w:r>
      <w:r w:rsidRPr="00942F79">
        <w:rPr>
          <w:rFonts w:asciiTheme="minorHAnsi" w:hAnsiTheme="minorHAnsi" w:cs="Arial"/>
          <w:sz w:val="24"/>
          <w:szCs w:val="22"/>
        </w:rPr>
        <w:tab/>
        <w:t>0 Siniestros</w:t>
      </w:r>
    </w:p>
    <w:p w:rsidR="007F081A" w:rsidRPr="00942F79" w:rsidRDefault="007F081A" w:rsidP="00FF070D">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2014</w:t>
      </w:r>
      <w:r w:rsidRPr="00942F79">
        <w:rPr>
          <w:rFonts w:asciiTheme="minorHAnsi" w:hAnsiTheme="minorHAnsi" w:cs="Arial"/>
          <w:sz w:val="24"/>
          <w:szCs w:val="22"/>
        </w:rPr>
        <w:tab/>
        <w:t>2 Siniestros</w:t>
      </w:r>
    </w:p>
    <w:p w:rsidR="007F081A" w:rsidRPr="00942F79" w:rsidRDefault="007F081A" w:rsidP="00FF070D">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2015</w:t>
      </w:r>
      <w:r w:rsidRPr="00942F79">
        <w:rPr>
          <w:rFonts w:asciiTheme="minorHAnsi" w:hAnsiTheme="minorHAnsi" w:cs="Arial"/>
          <w:sz w:val="24"/>
          <w:szCs w:val="22"/>
        </w:rPr>
        <w:tab/>
        <w:t>2 Siniestros</w:t>
      </w:r>
    </w:p>
    <w:p w:rsidR="007F081A" w:rsidRPr="00942F79" w:rsidRDefault="007F081A" w:rsidP="00FF070D">
      <w:pPr>
        <w:ind w:left="284" w:right="40" w:firstLine="720"/>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2016</w:t>
      </w:r>
      <w:r w:rsidRPr="00942F79">
        <w:rPr>
          <w:rFonts w:asciiTheme="minorHAnsi" w:hAnsiTheme="minorHAnsi" w:cs="Arial"/>
          <w:sz w:val="24"/>
          <w:szCs w:val="22"/>
        </w:rPr>
        <w:tab/>
        <w:t>1 Siniestro</w:t>
      </w:r>
    </w:p>
    <w:p w:rsidR="007F081A" w:rsidRPr="00942F79" w:rsidRDefault="007F081A" w:rsidP="00FF070D">
      <w:pPr>
        <w:ind w:left="284" w:right="40" w:firstLine="720"/>
        <w:jc w:val="both"/>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2017</w:t>
      </w:r>
      <w:r w:rsidRPr="00942F79">
        <w:rPr>
          <w:rFonts w:asciiTheme="minorHAnsi" w:hAnsiTheme="minorHAnsi" w:cs="Arial"/>
          <w:sz w:val="24"/>
          <w:szCs w:val="22"/>
        </w:rPr>
        <w:tab/>
        <w:t>1 Siniestro</w:t>
      </w:r>
    </w:p>
    <w:p w:rsidR="007F081A" w:rsidRPr="00942F79" w:rsidRDefault="007F081A" w:rsidP="00FF070D">
      <w:pPr>
        <w:ind w:left="284" w:right="40" w:firstLine="720"/>
        <w:jc w:val="both"/>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2018</w:t>
      </w:r>
      <w:r w:rsidRPr="00942F79">
        <w:rPr>
          <w:rFonts w:asciiTheme="minorHAnsi" w:hAnsiTheme="minorHAnsi" w:cs="Arial"/>
          <w:sz w:val="24"/>
          <w:szCs w:val="22"/>
        </w:rPr>
        <w:tab/>
        <w:t>0 Siniestro</w:t>
      </w:r>
    </w:p>
    <w:p w:rsidR="007F081A" w:rsidRPr="00942F79" w:rsidRDefault="007F081A" w:rsidP="00FF070D">
      <w:pPr>
        <w:ind w:left="284" w:right="40" w:firstLine="720"/>
        <w:jc w:val="both"/>
        <w:rPr>
          <w:rFonts w:asciiTheme="minorHAnsi" w:hAnsiTheme="minorHAnsi" w:cs="Arial"/>
          <w:sz w:val="24"/>
          <w:szCs w:val="22"/>
        </w:rPr>
      </w:pPr>
      <w:r w:rsidRPr="00942F79">
        <w:rPr>
          <w:rFonts w:asciiTheme="minorHAnsi" w:hAnsiTheme="minorHAnsi" w:cs="Arial"/>
          <w:sz w:val="24"/>
          <w:szCs w:val="22"/>
        </w:rPr>
        <w:t>Año</w:t>
      </w:r>
      <w:r w:rsidRPr="00942F79">
        <w:rPr>
          <w:rFonts w:asciiTheme="minorHAnsi" w:hAnsiTheme="minorHAnsi" w:cs="Arial"/>
          <w:sz w:val="24"/>
          <w:szCs w:val="22"/>
        </w:rPr>
        <w:tab/>
        <w:t>2019</w:t>
      </w:r>
      <w:r w:rsidRPr="00942F79">
        <w:rPr>
          <w:rFonts w:asciiTheme="minorHAnsi" w:hAnsiTheme="minorHAnsi" w:cs="Arial"/>
          <w:sz w:val="24"/>
          <w:szCs w:val="22"/>
        </w:rPr>
        <w:tab/>
        <w:t>0 Siniestro</w:t>
      </w:r>
    </w:p>
    <w:p w:rsidR="007F081A" w:rsidRPr="00942F79" w:rsidRDefault="007F081A" w:rsidP="00FF070D">
      <w:pPr>
        <w:ind w:left="284" w:right="40" w:firstLine="720"/>
        <w:jc w:val="both"/>
        <w:rPr>
          <w:rFonts w:asciiTheme="minorHAnsi" w:hAnsiTheme="minorHAnsi" w:cs="Arial"/>
          <w:sz w:val="24"/>
          <w:szCs w:val="22"/>
        </w:rPr>
      </w:pPr>
    </w:p>
    <w:p w:rsidR="000A7FF9" w:rsidRDefault="000A7FF9" w:rsidP="00F21AE2">
      <w:pPr>
        <w:pStyle w:val="Prrafodelista"/>
        <w:numPr>
          <w:ilvl w:val="0"/>
          <w:numId w:val="6"/>
        </w:numPr>
        <w:ind w:left="284" w:right="40" w:hanging="11"/>
        <w:jc w:val="both"/>
        <w:rPr>
          <w:rFonts w:asciiTheme="minorHAnsi" w:hAnsiTheme="minorHAnsi" w:cs="Arial"/>
          <w:sz w:val="24"/>
        </w:rPr>
      </w:pPr>
      <w:r w:rsidRPr="000A7FF9">
        <w:rPr>
          <w:rFonts w:asciiTheme="minorHAnsi" w:hAnsiTheme="minorHAnsi" w:cs="Arial"/>
          <w:sz w:val="24"/>
        </w:rPr>
        <w:t xml:space="preserve"> </w:t>
      </w:r>
      <w:r w:rsidR="007F081A" w:rsidRPr="000A7FF9">
        <w:rPr>
          <w:rFonts w:asciiTheme="minorHAnsi" w:hAnsiTheme="minorHAnsi" w:cs="Arial"/>
          <w:sz w:val="24"/>
        </w:rPr>
        <w:t xml:space="preserve"> La adquisición del Seguro de vida, es una prestación que la convocante otorga a los trabajadores y el costo de la prima es pagada al 100% por la convocante.</w:t>
      </w:r>
    </w:p>
    <w:p w:rsidR="000A7FF9" w:rsidRDefault="000A7FF9" w:rsidP="000A7FF9">
      <w:pPr>
        <w:pStyle w:val="Prrafodelista"/>
        <w:ind w:left="284" w:right="40"/>
        <w:jc w:val="both"/>
        <w:rPr>
          <w:rFonts w:asciiTheme="minorHAnsi" w:hAnsiTheme="minorHAnsi" w:cs="Arial"/>
          <w:sz w:val="24"/>
        </w:rPr>
      </w:pPr>
    </w:p>
    <w:p w:rsidR="000A7FF9" w:rsidRDefault="007F081A" w:rsidP="00F21AE2">
      <w:pPr>
        <w:pStyle w:val="Prrafodelista"/>
        <w:numPr>
          <w:ilvl w:val="0"/>
          <w:numId w:val="6"/>
        </w:numPr>
        <w:ind w:left="284" w:right="40" w:hanging="11"/>
        <w:jc w:val="both"/>
        <w:rPr>
          <w:rFonts w:asciiTheme="minorHAnsi" w:hAnsiTheme="minorHAnsi" w:cs="Arial"/>
          <w:sz w:val="24"/>
        </w:rPr>
      </w:pPr>
      <w:r w:rsidRPr="000A7FF9">
        <w:rPr>
          <w:rFonts w:asciiTheme="minorHAnsi" w:hAnsiTheme="minorHAnsi" w:cs="Arial"/>
          <w:sz w:val="24"/>
        </w:rPr>
        <w:t xml:space="preserve">-La convocante declara que la administración de la póliza será </w:t>
      </w:r>
      <w:proofErr w:type="spellStart"/>
      <w:r w:rsidRPr="000A7FF9">
        <w:rPr>
          <w:rFonts w:asciiTheme="minorHAnsi" w:hAnsiTheme="minorHAnsi" w:cs="Arial"/>
          <w:sz w:val="24"/>
        </w:rPr>
        <w:t>autoadministrada</w:t>
      </w:r>
      <w:proofErr w:type="spellEnd"/>
      <w:r w:rsidRPr="000A7FF9">
        <w:rPr>
          <w:rFonts w:asciiTheme="minorHAnsi" w:hAnsiTheme="minorHAnsi" w:cs="Arial"/>
          <w:sz w:val="24"/>
        </w:rPr>
        <w:t>.</w:t>
      </w:r>
      <w:r w:rsidR="000A7FF9" w:rsidRPr="000A7FF9">
        <w:rPr>
          <w:rFonts w:asciiTheme="minorHAnsi" w:hAnsiTheme="minorHAnsi" w:cs="Arial"/>
          <w:sz w:val="24"/>
        </w:rPr>
        <w:t xml:space="preserve"> </w:t>
      </w:r>
    </w:p>
    <w:p w:rsidR="000A7FF9" w:rsidRPr="000A7FF9" w:rsidRDefault="000A7FF9" w:rsidP="000A7FF9">
      <w:pPr>
        <w:pStyle w:val="Prrafodelista"/>
        <w:rPr>
          <w:rFonts w:asciiTheme="minorHAnsi" w:hAnsiTheme="minorHAnsi" w:cs="Arial"/>
          <w:sz w:val="24"/>
        </w:rPr>
      </w:pPr>
    </w:p>
    <w:p w:rsidR="000A7FF9" w:rsidRPr="00F56CEB" w:rsidRDefault="007F081A" w:rsidP="00F21AE2">
      <w:pPr>
        <w:pStyle w:val="Prrafodelista"/>
        <w:numPr>
          <w:ilvl w:val="0"/>
          <w:numId w:val="6"/>
        </w:numPr>
        <w:ind w:left="284" w:right="40" w:hanging="11"/>
        <w:jc w:val="both"/>
        <w:rPr>
          <w:rFonts w:asciiTheme="minorHAnsi" w:hAnsiTheme="minorHAnsi" w:cs="Arial"/>
          <w:sz w:val="24"/>
          <w:u w:val="single"/>
        </w:rPr>
      </w:pPr>
      <w:r w:rsidRPr="000A7FF9">
        <w:rPr>
          <w:rFonts w:asciiTheme="minorHAnsi" w:hAnsiTheme="minorHAnsi" w:cs="Arial"/>
          <w:sz w:val="24"/>
        </w:rPr>
        <w:lastRenderedPageBreak/>
        <w:t xml:space="preserve">La convocante requiere que la compañía de seguros ganadora presente el costo de las primas  por asegurado </w:t>
      </w:r>
      <w:r w:rsidRPr="00F56CEB">
        <w:rPr>
          <w:rFonts w:asciiTheme="minorHAnsi" w:hAnsiTheme="minorHAnsi" w:cs="Arial"/>
          <w:sz w:val="24"/>
        </w:rPr>
        <w:t>y un total general.</w:t>
      </w:r>
    </w:p>
    <w:p w:rsidR="000A7FF9" w:rsidRPr="00F56CEB" w:rsidRDefault="000A7FF9" w:rsidP="000A7FF9">
      <w:pPr>
        <w:pStyle w:val="Prrafodelista"/>
        <w:rPr>
          <w:rFonts w:asciiTheme="minorHAnsi" w:hAnsiTheme="minorHAnsi" w:cs="Arial"/>
          <w:sz w:val="24"/>
          <w:u w:val="single"/>
        </w:rPr>
      </w:pPr>
    </w:p>
    <w:p w:rsidR="000A7FF9" w:rsidRPr="00F56CEB" w:rsidRDefault="007F081A" w:rsidP="00F21AE2">
      <w:pPr>
        <w:pStyle w:val="Prrafodelista"/>
        <w:numPr>
          <w:ilvl w:val="0"/>
          <w:numId w:val="6"/>
        </w:numPr>
        <w:ind w:left="284" w:right="40" w:hanging="11"/>
        <w:jc w:val="both"/>
        <w:rPr>
          <w:rFonts w:asciiTheme="minorHAnsi" w:hAnsiTheme="minorHAnsi" w:cs="Arial"/>
          <w:sz w:val="24"/>
        </w:rPr>
      </w:pPr>
      <w:r w:rsidRPr="00F56CEB">
        <w:rPr>
          <w:rFonts w:asciiTheme="minorHAnsi" w:hAnsiTheme="minorHAnsi" w:cs="Arial"/>
          <w:sz w:val="24"/>
          <w:u w:val="single"/>
        </w:rPr>
        <w:t xml:space="preserve">Las compañías de seguros participantes deben comprobar fiscalmente su residencia en el Estado de Baja California y tener una antigüedad no menor a </w:t>
      </w:r>
      <w:r w:rsidR="00F56CEB" w:rsidRPr="00F56CEB">
        <w:rPr>
          <w:rFonts w:asciiTheme="minorHAnsi" w:hAnsiTheme="minorHAnsi" w:cs="Arial"/>
          <w:b/>
          <w:sz w:val="24"/>
          <w:u w:val="single"/>
        </w:rPr>
        <w:t>un</w:t>
      </w:r>
      <w:r w:rsidRPr="00F56CEB">
        <w:rPr>
          <w:rFonts w:asciiTheme="minorHAnsi" w:hAnsiTheme="minorHAnsi" w:cs="Arial"/>
          <w:b/>
          <w:sz w:val="24"/>
          <w:u w:val="single"/>
        </w:rPr>
        <w:t xml:space="preserve"> año</w:t>
      </w:r>
      <w:r w:rsidRPr="00F56CEB">
        <w:rPr>
          <w:rFonts w:asciiTheme="minorHAnsi" w:hAnsiTheme="minorHAnsi" w:cs="Arial"/>
          <w:sz w:val="24"/>
          <w:u w:val="single"/>
        </w:rPr>
        <w:t>.</w:t>
      </w:r>
    </w:p>
    <w:p w:rsidR="000A7FF9" w:rsidRPr="00F71678" w:rsidRDefault="000A7FF9" w:rsidP="000A7FF9">
      <w:pPr>
        <w:pStyle w:val="Prrafodelista"/>
        <w:rPr>
          <w:rFonts w:asciiTheme="minorHAnsi" w:hAnsiTheme="minorHAnsi" w:cs="Arial"/>
          <w:sz w:val="24"/>
        </w:rPr>
      </w:pPr>
    </w:p>
    <w:p w:rsidR="000A7FF9" w:rsidRPr="00F71678" w:rsidRDefault="007F081A" w:rsidP="00F21AE2">
      <w:pPr>
        <w:pStyle w:val="Prrafodelista"/>
        <w:numPr>
          <w:ilvl w:val="0"/>
          <w:numId w:val="6"/>
        </w:numPr>
        <w:ind w:left="284" w:right="40" w:hanging="11"/>
        <w:jc w:val="both"/>
        <w:rPr>
          <w:rFonts w:asciiTheme="minorHAnsi" w:hAnsiTheme="minorHAnsi" w:cs="Tahoma"/>
          <w:sz w:val="24"/>
        </w:rPr>
      </w:pPr>
      <w:r w:rsidRPr="00F71678">
        <w:rPr>
          <w:rFonts w:asciiTheme="minorHAnsi" w:hAnsiTheme="minorHAnsi" w:cs="Arial"/>
          <w:sz w:val="24"/>
        </w:rPr>
        <w:t>Estas condiciones forman parte del contrato a celebrarse con la compañía de seguros participante que resulte ganador.</w:t>
      </w:r>
    </w:p>
    <w:p w:rsidR="000A7FF9" w:rsidRPr="00F71678" w:rsidRDefault="000A7FF9" w:rsidP="000A7FF9">
      <w:pPr>
        <w:pStyle w:val="Prrafodelista"/>
        <w:rPr>
          <w:rFonts w:asciiTheme="minorHAnsi" w:hAnsiTheme="minorHAnsi" w:cs="Tahoma"/>
          <w:sz w:val="24"/>
        </w:rPr>
      </w:pPr>
    </w:p>
    <w:p w:rsidR="000A7FF9" w:rsidRPr="00F56CEB" w:rsidRDefault="007F081A" w:rsidP="00F21AE2">
      <w:pPr>
        <w:pStyle w:val="Prrafodelista"/>
        <w:numPr>
          <w:ilvl w:val="0"/>
          <w:numId w:val="6"/>
        </w:numPr>
        <w:ind w:left="284" w:right="40" w:hanging="11"/>
        <w:jc w:val="both"/>
        <w:rPr>
          <w:rFonts w:asciiTheme="minorHAnsi" w:hAnsiTheme="minorHAnsi" w:cs="Tahoma"/>
          <w:sz w:val="24"/>
        </w:rPr>
      </w:pPr>
      <w:r w:rsidRPr="00F56CEB">
        <w:rPr>
          <w:rFonts w:asciiTheme="minorHAnsi" w:hAnsiTheme="minorHAnsi" w:cs="Tahoma"/>
          <w:sz w:val="24"/>
        </w:rPr>
        <w:t>Todas las compañías de seguros participantes deberán presentar constancia de no encontrarse en proceso de liquidación o quiebra, expedida por la Comisión Nacional de Seguros y Fianzas.</w:t>
      </w:r>
    </w:p>
    <w:p w:rsidR="000A7FF9" w:rsidRPr="000A7FF9" w:rsidRDefault="000A7FF9" w:rsidP="000A7FF9">
      <w:pPr>
        <w:pStyle w:val="Prrafodelista"/>
        <w:rPr>
          <w:rFonts w:asciiTheme="minorHAnsi" w:hAnsiTheme="minorHAnsi" w:cs="Tahoma"/>
          <w:sz w:val="24"/>
        </w:rPr>
      </w:pPr>
    </w:p>
    <w:p w:rsidR="007F081A" w:rsidRPr="000A7FF9" w:rsidRDefault="007F081A" w:rsidP="00F21AE2">
      <w:pPr>
        <w:pStyle w:val="Prrafodelista"/>
        <w:numPr>
          <w:ilvl w:val="0"/>
          <w:numId w:val="6"/>
        </w:numPr>
        <w:ind w:left="284" w:right="40" w:hanging="11"/>
        <w:jc w:val="both"/>
        <w:rPr>
          <w:rFonts w:asciiTheme="minorHAnsi" w:hAnsiTheme="minorHAnsi" w:cs="Tahoma"/>
          <w:sz w:val="24"/>
        </w:rPr>
      </w:pPr>
      <w:r w:rsidRPr="000A7FF9">
        <w:rPr>
          <w:rFonts w:asciiTheme="minorHAnsi" w:hAnsiTheme="minorHAnsi" w:cs="Tahoma"/>
          <w:sz w:val="24"/>
        </w:rPr>
        <w:t>La compañía de seguros de vida Ganadora de la licitación, debe de pagar la cantidad de las sumas aseguradas de conformidad con los conceptos asegurados y establecidos en el siguiente recuadro:</w:t>
      </w:r>
    </w:p>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sz w:val="22"/>
          <w:szCs w:val="22"/>
        </w:rPr>
        <w:t>RESUMEN DE CONCEPTO A ASEGURAR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5123"/>
      </w:tblGrid>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b/>
                <w:sz w:val="22"/>
                <w:szCs w:val="22"/>
              </w:rPr>
            </w:pPr>
            <w:r w:rsidRPr="006E5ADF">
              <w:rPr>
                <w:rFonts w:asciiTheme="minorHAnsi" w:hAnsiTheme="minorHAnsi" w:cs="Tahoma"/>
                <w:sz w:val="22"/>
                <w:szCs w:val="22"/>
              </w:rPr>
              <w:t xml:space="preserve">         </w:t>
            </w:r>
            <w:r w:rsidRPr="006E5ADF">
              <w:rPr>
                <w:rFonts w:asciiTheme="minorHAnsi" w:hAnsiTheme="minorHAnsi" w:cs="Tahoma"/>
                <w:b/>
                <w:sz w:val="22"/>
                <w:szCs w:val="22"/>
              </w:rPr>
              <w:t>CONCEPTO</w:t>
            </w:r>
          </w:p>
        </w:tc>
        <w:tc>
          <w:tcPr>
            <w:tcW w:w="5123" w:type="dxa"/>
            <w:shd w:val="clear" w:color="auto" w:fill="auto"/>
          </w:tcPr>
          <w:p w:rsidR="007F081A" w:rsidRPr="006E5ADF" w:rsidRDefault="007F081A" w:rsidP="00FF070D">
            <w:pPr>
              <w:ind w:left="284" w:right="40"/>
              <w:jc w:val="center"/>
              <w:rPr>
                <w:rFonts w:asciiTheme="minorHAnsi" w:hAnsiTheme="minorHAnsi" w:cs="Tahoma"/>
                <w:b/>
                <w:sz w:val="22"/>
                <w:szCs w:val="22"/>
              </w:rPr>
            </w:pPr>
            <w:r w:rsidRPr="006E5ADF">
              <w:rPr>
                <w:rFonts w:asciiTheme="minorHAnsi" w:hAnsiTheme="minorHAnsi" w:cs="Tahoma"/>
                <w:b/>
                <w:sz w:val="22"/>
                <w:szCs w:val="22"/>
              </w:rPr>
              <w:t>SUMAS ASEGURADAS</w:t>
            </w: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natural del trabajador</w:t>
            </w:r>
          </w:p>
        </w:tc>
        <w:tc>
          <w:tcPr>
            <w:tcW w:w="5123" w:type="dxa"/>
            <w:shd w:val="clear" w:color="auto" w:fill="auto"/>
          </w:tcPr>
          <w:p w:rsidR="007F081A" w:rsidRPr="006E5ADF" w:rsidRDefault="007F081A" w:rsidP="00FF070D">
            <w:pPr>
              <w:ind w:left="284" w:right="40"/>
              <w:rPr>
                <w:rFonts w:asciiTheme="minorHAnsi" w:hAnsiTheme="minorHAnsi" w:cs="Tahoma"/>
                <w:sz w:val="22"/>
                <w:szCs w:val="22"/>
              </w:rPr>
            </w:pPr>
            <w:r w:rsidRPr="006E5ADF">
              <w:rPr>
                <w:rFonts w:asciiTheme="minorHAnsi" w:hAnsiTheme="minorHAnsi" w:cs="Tahoma"/>
                <w:b/>
                <w:sz w:val="22"/>
                <w:szCs w:val="22"/>
              </w:rPr>
              <w:t xml:space="preserve">      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tc>
      </w:tr>
      <w:tr w:rsidR="007F081A" w:rsidRPr="006E5ADF" w:rsidTr="005813D6">
        <w:trPr>
          <w:trHeight w:val="70"/>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Accidental</w:t>
            </w: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r w:rsidRPr="006E5ADF">
              <w:rPr>
                <w:rFonts w:asciiTheme="minorHAnsi" w:hAnsiTheme="minorHAnsi" w:cs="Tahoma"/>
                <w:b/>
                <w:sz w:val="22"/>
                <w:szCs w:val="22"/>
              </w:rPr>
              <w:t xml:space="preserve">      2</w:t>
            </w:r>
            <w:r w:rsidRPr="006E5ADF">
              <w:rPr>
                <w:rFonts w:asciiTheme="minorHAnsi" w:hAnsiTheme="minorHAnsi" w:cs="Tahoma"/>
                <w:sz w:val="22"/>
                <w:szCs w:val="22"/>
              </w:rPr>
              <w:t xml:space="preserve"> </w:t>
            </w:r>
            <w:r w:rsidRPr="006E5ADF">
              <w:rPr>
                <w:rFonts w:asciiTheme="minorHAnsi" w:hAnsiTheme="minorHAnsi" w:cs="Tahoma"/>
                <w:b/>
                <w:sz w:val="22"/>
                <w:szCs w:val="22"/>
              </w:rPr>
              <w:t>(Dos)</w:t>
            </w: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Accidental Colectiva</w:t>
            </w: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r w:rsidRPr="006E5ADF">
              <w:rPr>
                <w:rFonts w:asciiTheme="minorHAnsi" w:hAnsiTheme="minorHAnsi" w:cs="Tahoma"/>
                <w:b/>
                <w:sz w:val="22"/>
                <w:szCs w:val="22"/>
              </w:rPr>
              <w:t xml:space="preserve">      2</w:t>
            </w:r>
            <w:r w:rsidRPr="006E5ADF">
              <w:rPr>
                <w:rFonts w:asciiTheme="minorHAnsi" w:hAnsiTheme="minorHAnsi" w:cs="Tahoma"/>
                <w:sz w:val="22"/>
                <w:szCs w:val="22"/>
              </w:rPr>
              <w:t xml:space="preserve"> </w:t>
            </w:r>
            <w:r w:rsidRPr="006E5ADF">
              <w:rPr>
                <w:rFonts w:asciiTheme="minorHAnsi" w:hAnsiTheme="minorHAnsi" w:cs="Tahoma"/>
                <w:b/>
                <w:sz w:val="22"/>
                <w:szCs w:val="22"/>
              </w:rPr>
              <w:t>(Dos)</w:t>
            </w:r>
          </w:p>
        </w:tc>
      </w:tr>
      <w:tr w:rsidR="007F081A" w:rsidRPr="006E5ADF" w:rsidTr="005813D6">
        <w:trPr>
          <w:jc w:val="center"/>
        </w:trPr>
        <w:tc>
          <w:tcPr>
            <w:tcW w:w="3406" w:type="dxa"/>
            <w:shd w:val="clear" w:color="auto" w:fill="auto"/>
          </w:tcPr>
          <w:p w:rsidR="007F081A" w:rsidRPr="006E5ADF" w:rsidRDefault="007F081A" w:rsidP="00FF070D">
            <w:pPr>
              <w:ind w:left="284" w:right="40"/>
              <w:jc w:val="both"/>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trHeight w:val="315"/>
          <w:jc w:val="center"/>
        </w:trPr>
        <w:tc>
          <w:tcPr>
            <w:tcW w:w="3406" w:type="dxa"/>
            <w:shd w:val="clear" w:color="auto" w:fill="auto"/>
            <w:vAlign w:val="center"/>
          </w:tcPr>
          <w:p w:rsidR="007F081A" w:rsidRPr="006E5ADF" w:rsidRDefault="007F081A" w:rsidP="00FF070D">
            <w:pPr>
              <w:ind w:left="284" w:right="40"/>
              <w:rPr>
                <w:rFonts w:asciiTheme="minorHAnsi" w:hAnsiTheme="minorHAnsi" w:cs="Tahoma"/>
                <w:sz w:val="22"/>
                <w:szCs w:val="22"/>
              </w:rPr>
            </w:pPr>
            <w:r w:rsidRPr="006E5ADF">
              <w:rPr>
                <w:rFonts w:asciiTheme="minorHAnsi" w:hAnsiTheme="minorHAnsi" w:cs="Tahoma"/>
                <w:sz w:val="22"/>
                <w:szCs w:val="22"/>
              </w:rPr>
              <w:t>Suicidio</w:t>
            </w:r>
          </w:p>
        </w:tc>
        <w:tc>
          <w:tcPr>
            <w:tcW w:w="5123" w:type="dxa"/>
            <w:shd w:val="clear" w:color="auto" w:fill="auto"/>
          </w:tcPr>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 (Uno)</w:t>
            </w:r>
          </w:p>
        </w:tc>
      </w:tr>
      <w:tr w:rsidR="007F081A" w:rsidRPr="006E5ADF" w:rsidTr="005813D6">
        <w:trPr>
          <w:trHeight w:val="70"/>
          <w:jc w:val="center"/>
        </w:trPr>
        <w:tc>
          <w:tcPr>
            <w:tcW w:w="3406" w:type="dxa"/>
            <w:shd w:val="clear" w:color="auto" w:fill="auto"/>
            <w:vAlign w:val="center"/>
          </w:tcPr>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center"/>
              <w:rPr>
                <w:rFonts w:asciiTheme="minorHAnsi" w:hAnsiTheme="minorHAnsi" w:cs="Tahoma"/>
                <w:b/>
                <w:sz w:val="22"/>
                <w:szCs w:val="22"/>
              </w:rPr>
            </w:pPr>
          </w:p>
        </w:tc>
      </w:tr>
      <w:tr w:rsidR="007F081A" w:rsidRPr="006E5ADF" w:rsidTr="005813D6">
        <w:trPr>
          <w:trHeight w:val="615"/>
          <w:jc w:val="center"/>
        </w:trPr>
        <w:tc>
          <w:tcPr>
            <w:tcW w:w="3406" w:type="dxa"/>
            <w:shd w:val="clear" w:color="auto" w:fill="auto"/>
            <w:vAlign w:val="center"/>
          </w:tcPr>
          <w:p w:rsidR="007F081A" w:rsidRPr="006E5ADF" w:rsidRDefault="007F081A" w:rsidP="00FF070D">
            <w:pPr>
              <w:ind w:left="284" w:right="40"/>
              <w:rPr>
                <w:rFonts w:asciiTheme="minorHAnsi" w:hAnsiTheme="minorHAnsi" w:cs="Tahoma"/>
                <w:sz w:val="22"/>
                <w:szCs w:val="22"/>
              </w:rPr>
            </w:pPr>
            <w:r w:rsidRPr="006E5ADF">
              <w:rPr>
                <w:rFonts w:asciiTheme="minorHAnsi" w:hAnsiTheme="minorHAnsi" w:cs="Tahoma"/>
                <w:sz w:val="22"/>
                <w:szCs w:val="22"/>
              </w:rPr>
              <w:t>Perdidas Orgánicas</w:t>
            </w:r>
          </w:p>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center"/>
              <w:rPr>
                <w:rFonts w:asciiTheme="minorHAnsi" w:hAnsiTheme="minorHAnsi" w:cs="Tahoma"/>
                <w:b/>
                <w:sz w:val="22"/>
                <w:szCs w:val="22"/>
              </w:rPr>
            </w:pPr>
            <w:r w:rsidRPr="006E5ADF">
              <w:rPr>
                <w:rFonts w:asciiTheme="minorHAnsi" w:hAnsiTheme="minorHAnsi" w:cs="Tahoma"/>
                <w:sz w:val="22"/>
                <w:szCs w:val="22"/>
              </w:rPr>
              <w:t xml:space="preserve">El </w:t>
            </w:r>
            <w:r w:rsidRPr="006E5ADF">
              <w:rPr>
                <w:rFonts w:asciiTheme="minorHAnsi" w:hAnsiTheme="minorHAnsi" w:cs="Tahoma"/>
                <w:b/>
                <w:sz w:val="22"/>
                <w:szCs w:val="22"/>
              </w:rPr>
              <w:t>%</w:t>
            </w:r>
            <w:r w:rsidRPr="006E5ADF">
              <w:rPr>
                <w:rFonts w:asciiTheme="minorHAnsi" w:hAnsiTheme="minorHAnsi" w:cs="Tahoma"/>
                <w:sz w:val="22"/>
                <w:szCs w:val="22"/>
              </w:rPr>
              <w:t xml:space="preserve"> aplicable de conformidad con la tabla establecida en el concepto del punto 7.</w:t>
            </w:r>
          </w:p>
        </w:tc>
      </w:tr>
      <w:tr w:rsidR="007F081A" w:rsidRPr="006E5ADF" w:rsidTr="005813D6">
        <w:trPr>
          <w:jc w:val="center"/>
        </w:trPr>
        <w:tc>
          <w:tcPr>
            <w:tcW w:w="3406" w:type="dxa"/>
            <w:shd w:val="clear" w:color="auto" w:fill="auto"/>
          </w:tcPr>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jc w:val="center"/>
        </w:trPr>
        <w:tc>
          <w:tcPr>
            <w:tcW w:w="3406" w:type="dxa"/>
            <w:shd w:val="clear" w:color="auto" w:fill="auto"/>
          </w:tcPr>
          <w:p w:rsidR="007F081A" w:rsidRPr="006E5ADF" w:rsidRDefault="007F081A" w:rsidP="00FF070D">
            <w:pPr>
              <w:ind w:left="284" w:right="40"/>
              <w:rPr>
                <w:rFonts w:asciiTheme="minorHAnsi" w:hAnsiTheme="minorHAnsi" w:cs="Tahoma"/>
                <w:sz w:val="22"/>
                <w:szCs w:val="22"/>
              </w:rPr>
            </w:pPr>
          </w:p>
          <w:p w:rsidR="007F081A" w:rsidRPr="006E5ADF" w:rsidRDefault="007F081A" w:rsidP="00FF070D">
            <w:pPr>
              <w:ind w:left="284" w:right="40"/>
              <w:rPr>
                <w:rFonts w:asciiTheme="minorHAnsi" w:hAnsiTheme="minorHAnsi" w:cs="Tahoma"/>
                <w:sz w:val="22"/>
                <w:szCs w:val="22"/>
              </w:rPr>
            </w:pPr>
          </w:p>
          <w:p w:rsidR="007F081A" w:rsidRPr="006E5ADF" w:rsidRDefault="007F081A" w:rsidP="00FF070D">
            <w:pPr>
              <w:ind w:left="284" w:right="40"/>
              <w:rPr>
                <w:rFonts w:asciiTheme="minorHAnsi" w:hAnsiTheme="minorHAnsi" w:cs="Tahoma"/>
                <w:sz w:val="22"/>
                <w:szCs w:val="22"/>
              </w:rPr>
            </w:pPr>
            <w:r w:rsidRPr="006E5ADF">
              <w:rPr>
                <w:rFonts w:asciiTheme="minorHAnsi" w:hAnsiTheme="minorHAnsi" w:cs="Tahoma"/>
                <w:sz w:val="22"/>
                <w:szCs w:val="22"/>
              </w:rPr>
              <w:t>Invalidez Total Y Permanente</w:t>
            </w:r>
          </w:p>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sz w:val="22"/>
                <w:szCs w:val="22"/>
              </w:rPr>
              <w:t>Más una  Póliza de seguro de vida sin costo de por vida o hasta que termine la Invalidez dictaminada (Establecido en el texto del punto 8).</w:t>
            </w:r>
          </w:p>
        </w:tc>
      </w:tr>
      <w:tr w:rsidR="007F081A" w:rsidRPr="006E5ADF" w:rsidTr="005813D6">
        <w:trPr>
          <w:jc w:val="center"/>
        </w:trPr>
        <w:tc>
          <w:tcPr>
            <w:tcW w:w="3406" w:type="dxa"/>
            <w:shd w:val="clear" w:color="auto" w:fill="auto"/>
          </w:tcPr>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both"/>
              <w:rPr>
                <w:rFonts w:asciiTheme="minorHAnsi" w:hAnsiTheme="minorHAnsi" w:cs="Tahoma"/>
                <w:sz w:val="22"/>
                <w:szCs w:val="22"/>
              </w:rPr>
            </w:pPr>
          </w:p>
        </w:tc>
      </w:tr>
      <w:tr w:rsidR="007F081A" w:rsidRPr="006E5ADF" w:rsidTr="005813D6">
        <w:trPr>
          <w:jc w:val="center"/>
        </w:trPr>
        <w:tc>
          <w:tcPr>
            <w:tcW w:w="3406" w:type="dxa"/>
            <w:shd w:val="clear" w:color="auto" w:fill="auto"/>
          </w:tcPr>
          <w:p w:rsidR="007F081A" w:rsidRPr="006E5ADF" w:rsidRDefault="007F081A" w:rsidP="00FF070D">
            <w:pPr>
              <w:ind w:left="284" w:right="40"/>
              <w:rPr>
                <w:rFonts w:asciiTheme="minorHAnsi" w:hAnsiTheme="minorHAnsi" w:cs="Tahoma"/>
                <w:sz w:val="22"/>
                <w:szCs w:val="22"/>
              </w:rPr>
            </w:pPr>
          </w:p>
          <w:p w:rsidR="007F081A" w:rsidRPr="006E5ADF" w:rsidRDefault="007F081A" w:rsidP="00FF070D">
            <w:pPr>
              <w:ind w:left="284" w:right="40"/>
              <w:rPr>
                <w:rFonts w:asciiTheme="minorHAnsi" w:hAnsiTheme="minorHAnsi" w:cs="Tahoma"/>
                <w:sz w:val="22"/>
                <w:szCs w:val="22"/>
              </w:rPr>
            </w:pPr>
            <w:r w:rsidRPr="006E5ADF">
              <w:rPr>
                <w:rFonts w:asciiTheme="minorHAnsi" w:hAnsiTheme="minorHAnsi" w:cs="Tahoma"/>
                <w:sz w:val="22"/>
                <w:szCs w:val="22"/>
              </w:rPr>
              <w:t>Invalidez Parcial y Permanente</w:t>
            </w:r>
          </w:p>
          <w:p w:rsidR="007F081A" w:rsidRPr="006E5ADF" w:rsidRDefault="007F081A" w:rsidP="00FF070D">
            <w:pPr>
              <w:ind w:left="284" w:right="40"/>
              <w:rPr>
                <w:rFonts w:asciiTheme="minorHAnsi" w:hAnsiTheme="minorHAnsi" w:cs="Tahoma"/>
                <w:sz w:val="22"/>
                <w:szCs w:val="22"/>
              </w:rPr>
            </w:pPr>
          </w:p>
        </w:tc>
        <w:tc>
          <w:tcPr>
            <w:tcW w:w="5123" w:type="dxa"/>
            <w:shd w:val="clear" w:color="auto" w:fill="auto"/>
          </w:tcPr>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p w:rsidR="007F081A" w:rsidRPr="006E5ADF" w:rsidRDefault="007F081A" w:rsidP="00FF070D">
            <w:pPr>
              <w:ind w:left="284" w:right="40"/>
              <w:jc w:val="center"/>
              <w:rPr>
                <w:rFonts w:asciiTheme="minorHAnsi" w:hAnsiTheme="minorHAnsi" w:cs="Tahoma"/>
                <w:sz w:val="22"/>
                <w:szCs w:val="22"/>
              </w:rPr>
            </w:pPr>
            <w:r w:rsidRPr="006E5ADF">
              <w:rPr>
                <w:rFonts w:asciiTheme="minorHAnsi" w:hAnsiTheme="minorHAnsi" w:cs="Tahoma"/>
                <w:sz w:val="22"/>
                <w:szCs w:val="22"/>
              </w:rPr>
              <w:t>Más una  Póliza de seguro de vida sin costo de por vida o hasta que termine la Invalidez dictaminada (Establecido en el texto del punto 8).</w:t>
            </w:r>
          </w:p>
        </w:tc>
      </w:tr>
    </w:tbl>
    <w:p w:rsidR="007F081A" w:rsidRPr="006E5ADF" w:rsidRDefault="007F081A" w:rsidP="00FF070D">
      <w:pPr>
        <w:ind w:left="284" w:right="40" w:hanging="426"/>
        <w:jc w:val="both"/>
        <w:rPr>
          <w:rFonts w:asciiTheme="minorHAnsi" w:hAnsiTheme="minorHAnsi" w:cs="Tahoma"/>
          <w:sz w:val="22"/>
          <w:szCs w:val="22"/>
        </w:rPr>
      </w:pPr>
    </w:p>
    <w:p w:rsidR="007F081A" w:rsidRPr="006D028A" w:rsidRDefault="007F081A" w:rsidP="00F21AE2">
      <w:pPr>
        <w:pStyle w:val="Textoindependiente2"/>
        <w:numPr>
          <w:ilvl w:val="0"/>
          <w:numId w:val="6"/>
        </w:numPr>
        <w:tabs>
          <w:tab w:val="clear" w:pos="720"/>
          <w:tab w:val="num" w:pos="567"/>
        </w:tabs>
        <w:ind w:left="284" w:right="40" w:hanging="11"/>
        <w:jc w:val="both"/>
        <w:rPr>
          <w:rFonts w:asciiTheme="minorHAnsi" w:hAnsiTheme="minorHAnsi" w:cs="Arial"/>
          <w:b/>
          <w:sz w:val="24"/>
          <w:szCs w:val="24"/>
        </w:rPr>
      </w:pPr>
      <w:r w:rsidRPr="006D028A">
        <w:rPr>
          <w:rFonts w:asciiTheme="minorHAnsi" w:hAnsiTheme="minorHAnsi" w:cs="Tahoma"/>
          <w:sz w:val="24"/>
          <w:szCs w:val="24"/>
        </w:rPr>
        <w:t>Cualesquier controversia en la interpretación de alguno de los textos antes descritos y los que se establezcan en el contrato del seguro de vida, serán los representantes de la Comisión Estatal del Agua de Baja California quienes interpretaran y valuaran el texto que se señale.</w:t>
      </w:r>
    </w:p>
    <w:p w:rsidR="007F081A" w:rsidRPr="006D028A" w:rsidRDefault="007F081A" w:rsidP="00FF070D">
      <w:pPr>
        <w:pStyle w:val="Textoindependiente2"/>
        <w:ind w:left="284" w:right="40"/>
        <w:rPr>
          <w:rFonts w:asciiTheme="minorHAnsi" w:hAnsiTheme="minorHAnsi" w:cs="Arial"/>
          <w:b/>
          <w:sz w:val="24"/>
          <w:szCs w:val="24"/>
        </w:rPr>
      </w:pPr>
    </w:p>
    <w:p w:rsidR="001513FB" w:rsidRPr="006D028A" w:rsidRDefault="001513FB" w:rsidP="00FF070D">
      <w:pPr>
        <w:ind w:left="284" w:right="40"/>
        <w:jc w:val="both"/>
        <w:rPr>
          <w:rFonts w:asciiTheme="minorHAnsi" w:hAnsiTheme="minorHAnsi" w:cs="Tahoma"/>
          <w:b/>
          <w:sz w:val="24"/>
          <w:szCs w:val="24"/>
        </w:rPr>
      </w:pPr>
      <w:r w:rsidRPr="006D028A">
        <w:rPr>
          <w:rFonts w:asciiTheme="minorHAnsi" w:hAnsiTheme="minorHAnsi" w:cs="Tahoma"/>
          <w:b/>
          <w:sz w:val="24"/>
          <w:szCs w:val="24"/>
        </w:rPr>
        <w:lastRenderedPageBreak/>
        <w:t>SEGURO DE VIDA GRUPAL PARA 159</w:t>
      </w:r>
      <w:r w:rsidRPr="006D028A">
        <w:rPr>
          <w:rFonts w:asciiTheme="minorHAnsi" w:hAnsiTheme="minorHAnsi" w:cs="Tahoma"/>
          <w:b/>
          <w:color w:val="FF0000"/>
          <w:sz w:val="24"/>
          <w:szCs w:val="24"/>
        </w:rPr>
        <w:t xml:space="preserve"> </w:t>
      </w:r>
      <w:r w:rsidRPr="006D028A">
        <w:rPr>
          <w:rFonts w:asciiTheme="minorHAnsi" w:hAnsiTheme="minorHAnsi" w:cs="Tahoma"/>
          <w:b/>
          <w:sz w:val="24"/>
          <w:szCs w:val="24"/>
        </w:rPr>
        <w:t>EMPLEADOS, COMPRENDE A TODOS LOS TRABAJADORES DEL ORGANISMO Y CONSISTIRA EN LA SUMA ASEGURADA (#2) POR EL EQUIVALENTE A 65 MESES DE SUELDO TABULAR MAS CANASTA BÁSICA MAS BONO DE TRANSPORTE, PARA CADA TRABAJADOR Y DEBERA CUBRIR MUERTE NATURAL, MUERTE ACCIDENTAL INDIVIDUAL, MUERTE ACCIDENTAL COLECTIVA, PERDIDAS ORGANICAS, INCAPACIDAD PARCIAL Y PERMANENTE, INCAPACIDAD TOTAL Y PERMANENTE, Y SUICIDIO.</w:t>
      </w:r>
    </w:p>
    <w:p w:rsidR="001513FB" w:rsidRPr="006D028A" w:rsidRDefault="001513FB" w:rsidP="00FF070D">
      <w:pPr>
        <w:ind w:left="284" w:right="40"/>
        <w:jc w:val="both"/>
        <w:rPr>
          <w:rFonts w:asciiTheme="minorHAnsi" w:hAnsiTheme="minorHAnsi" w:cs="Tahoma"/>
          <w:b/>
          <w:sz w:val="24"/>
          <w:szCs w:val="24"/>
        </w:rPr>
      </w:pPr>
    </w:p>
    <w:p w:rsidR="001513FB" w:rsidRPr="006D028A" w:rsidRDefault="001513FB" w:rsidP="00FF070D">
      <w:pPr>
        <w:ind w:left="284" w:right="40"/>
        <w:jc w:val="both"/>
        <w:rPr>
          <w:rFonts w:asciiTheme="minorHAnsi" w:hAnsiTheme="minorHAnsi" w:cs="Tahoma"/>
          <w:b/>
          <w:sz w:val="24"/>
          <w:szCs w:val="24"/>
        </w:rPr>
      </w:pPr>
      <w:r w:rsidRPr="006D028A">
        <w:rPr>
          <w:rFonts w:asciiTheme="minorHAnsi" w:hAnsiTheme="minorHAnsi" w:cs="Tahoma"/>
          <w:b/>
          <w:sz w:val="24"/>
          <w:szCs w:val="24"/>
        </w:rPr>
        <w:t>ESPECIFICACIONES TECNICAS PARA LA ADQUISICION:</w:t>
      </w:r>
    </w:p>
    <w:p w:rsidR="001513FB" w:rsidRPr="006D028A" w:rsidRDefault="001513FB" w:rsidP="00FF070D">
      <w:pPr>
        <w:ind w:left="284" w:right="40"/>
        <w:jc w:val="both"/>
        <w:rPr>
          <w:rFonts w:asciiTheme="minorHAnsi" w:hAnsiTheme="minorHAnsi" w:cs="Tahoma"/>
          <w:sz w:val="24"/>
          <w:szCs w:val="24"/>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 xml:space="preserve">El seguro de vida, comprenderá a todos los empleados y trabajadores sin importar su tipo de contrato laboral, ni su estado de salud y edad, al momento de la contratación de la póliza de Seguro de Vida. </w:t>
      </w:r>
    </w:p>
    <w:p w:rsidR="00FB5778" w:rsidRPr="00FB5778" w:rsidRDefault="00FB5778" w:rsidP="00FB5778">
      <w:pPr>
        <w:ind w:right="40" w:firstLine="272"/>
        <w:jc w:val="both"/>
        <w:rPr>
          <w:rFonts w:asciiTheme="minorHAnsi" w:hAnsiTheme="minorHAnsi" w:cs="Tahoma"/>
          <w:sz w:val="24"/>
        </w:rPr>
      </w:pPr>
      <w:r w:rsidRPr="00FB5778">
        <w:rPr>
          <w:rFonts w:asciiTheme="minorHAnsi" w:hAnsiTheme="minorHAnsi" w:cs="Tahoma"/>
          <w:sz w:val="24"/>
        </w:rPr>
        <w:t>Se anexa listado con un total 159</w:t>
      </w:r>
      <w:r w:rsidRPr="00FB5778">
        <w:rPr>
          <w:rFonts w:asciiTheme="minorHAnsi" w:hAnsiTheme="minorHAnsi" w:cs="Tahoma"/>
          <w:color w:val="FF0000"/>
          <w:sz w:val="24"/>
        </w:rPr>
        <w:t xml:space="preserve"> </w:t>
      </w:r>
      <w:r w:rsidRPr="00FB5778">
        <w:rPr>
          <w:rFonts w:asciiTheme="minorHAnsi" w:hAnsiTheme="minorHAnsi" w:cs="Tahoma"/>
          <w:sz w:val="24"/>
        </w:rPr>
        <w:t>empleados del Organismo (ANEXO A)</w:t>
      </w:r>
    </w:p>
    <w:p w:rsidR="001513FB" w:rsidRPr="00FB5778" w:rsidRDefault="001513FB" w:rsidP="00C53A61">
      <w:pPr>
        <w:ind w:left="283" w:right="40" w:hanging="11"/>
        <w:jc w:val="both"/>
        <w:rPr>
          <w:rFonts w:asciiTheme="minorHAnsi" w:hAnsiTheme="minorHAnsi" w:cs="Tahoma"/>
          <w:sz w:val="24"/>
          <w:szCs w:val="24"/>
          <w:lang w:val="es-ES"/>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 xml:space="preserve">El seguro de vida, consistirá en la suma  asegurada (#2) </w:t>
      </w:r>
      <w:r w:rsidRPr="00C53A61">
        <w:rPr>
          <w:rFonts w:asciiTheme="minorHAnsi" w:hAnsiTheme="minorHAnsi" w:cs="Tahoma"/>
          <w:b/>
          <w:sz w:val="24"/>
          <w:szCs w:val="24"/>
        </w:rPr>
        <w:t>por el equivalente a 65 meses de sueldo tabular más canasta básica más bono de transporte,</w:t>
      </w:r>
      <w:r w:rsidRPr="00C53A61">
        <w:rPr>
          <w:rFonts w:asciiTheme="minorHAnsi" w:hAnsiTheme="minorHAnsi" w:cs="Tahoma"/>
          <w:sz w:val="24"/>
          <w:szCs w:val="24"/>
        </w:rPr>
        <w:t xml:space="preserve"> para cada trabajador.</w:t>
      </w:r>
    </w:p>
    <w:p w:rsidR="001513FB" w:rsidRPr="00C53A61" w:rsidRDefault="001513FB" w:rsidP="00C53A61">
      <w:pPr>
        <w:ind w:left="283" w:right="40" w:hanging="11"/>
        <w:jc w:val="both"/>
        <w:rPr>
          <w:rFonts w:asciiTheme="minorHAnsi" w:hAnsiTheme="minorHAnsi" w:cs="Tahoma"/>
          <w:sz w:val="24"/>
          <w:szCs w:val="24"/>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El trabajador de nuevo ingreso deberá estar asegurado desde el primer día de trabajo. Así como los trabajadores que se encuentran empleados a la fecha de la contratación de la póliza del seguro de vida, se encuentren o no en la relación anexa.</w:t>
      </w:r>
    </w:p>
    <w:p w:rsidR="001513FB" w:rsidRPr="00C53A61" w:rsidRDefault="001513FB" w:rsidP="00C53A61">
      <w:pPr>
        <w:ind w:left="283" w:right="40" w:hanging="11"/>
        <w:jc w:val="both"/>
        <w:rPr>
          <w:rFonts w:asciiTheme="minorHAnsi" w:hAnsiTheme="minorHAnsi" w:cs="Tahoma"/>
          <w:sz w:val="24"/>
          <w:szCs w:val="24"/>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Deberá considerarse a todos los empleados independientemente de su contrato laboral, cargo, ocupación u oficio, sin limitación de edad y sin necesidad de la aplicación de exámenes médicos para la contratación de la póliza de seguro de vida.</w:t>
      </w:r>
    </w:p>
    <w:p w:rsidR="001513FB" w:rsidRPr="00C53A61" w:rsidRDefault="001513FB" w:rsidP="00C53A61">
      <w:pPr>
        <w:ind w:left="283" w:right="40" w:hanging="11"/>
        <w:jc w:val="both"/>
        <w:rPr>
          <w:rFonts w:asciiTheme="minorHAnsi" w:hAnsiTheme="minorHAnsi" w:cs="Tahoma"/>
          <w:sz w:val="24"/>
          <w:szCs w:val="24"/>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Deberán considerarse los cambios como son altas y bajas, permiso sin sueldo concedido a los trabajadores, así como los aumentos individuales y generales de salarios, con ajuste al año, es decir, se consideran los cambios o movimientos al vencimiento de la póliza.</w:t>
      </w:r>
    </w:p>
    <w:p w:rsidR="001513FB" w:rsidRPr="00C53A61" w:rsidRDefault="001513FB" w:rsidP="00C53A61">
      <w:pPr>
        <w:pStyle w:val="Prrafodelista"/>
        <w:spacing w:after="0"/>
        <w:ind w:left="283" w:right="40" w:hanging="11"/>
        <w:rPr>
          <w:rFonts w:asciiTheme="minorHAnsi" w:hAnsiTheme="minorHAnsi" w:cs="Tahoma"/>
          <w:sz w:val="24"/>
          <w:szCs w:val="24"/>
        </w:rPr>
      </w:pPr>
    </w:p>
    <w:p w:rsidR="001513FB" w:rsidRPr="00C53A61" w:rsidRDefault="001513FB" w:rsidP="00F21AE2">
      <w:pPr>
        <w:pStyle w:val="Prrafodelista"/>
        <w:numPr>
          <w:ilvl w:val="0"/>
          <w:numId w:val="11"/>
        </w:numPr>
        <w:spacing w:after="0"/>
        <w:ind w:left="283" w:right="40" w:hanging="11"/>
        <w:jc w:val="both"/>
        <w:rPr>
          <w:rFonts w:asciiTheme="minorHAnsi" w:hAnsiTheme="minorHAnsi" w:cs="Tahoma"/>
          <w:sz w:val="24"/>
          <w:szCs w:val="24"/>
        </w:rPr>
      </w:pPr>
      <w:r w:rsidRPr="00C53A61">
        <w:rPr>
          <w:rFonts w:asciiTheme="minorHAnsi" w:hAnsiTheme="minorHAnsi" w:cs="Tahoma"/>
          <w:sz w:val="24"/>
          <w:szCs w:val="24"/>
        </w:rPr>
        <w:t>El seguro de vida cubrirá los siguientes conceptos: Muerte natural,</w:t>
      </w:r>
      <w:r w:rsidRPr="00C53A61">
        <w:rPr>
          <w:rFonts w:asciiTheme="minorHAnsi" w:hAnsiTheme="minorHAnsi" w:cs="Tahoma"/>
          <w:sz w:val="24"/>
          <w:szCs w:val="24"/>
        </w:rPr>
        <w:tab/>
        <w:t xml:space="preserve"> Muerte accidental individual, Muerte accidental colectiva, Pérdidas orgánicas, Incapacidad parcial y permanente, Incapacidad total permanente y Suicidio.</w:t>
      </w:r>
      <w:r w:rsidRPr="00C53A61">
        <w:rPr>
          <w:rFonts w:asciiTheme="minorHAnsi" w:hAnsiTheme="minorHAnsi" w:cs="Tahoma"/>
          <w:sz w:val="24"/>
          <w:szCs w:val="24"/>
        </w:rPr>
        <w:tab/>
      </w:r>
      <w:r w:rsidRPr="00C53A61">
        <w:rPr>
          <w:rFonts w:asciiTheme="minorHAnsi" w:hAnsiTheme="minorHAnsi" w:cs="Tahoma"/>
          <w:sz w:val="24"/>
          <w:szCs w:val="24"/>
        </w:rPr>
        <w:tab/>
      </w:r>
      <w:r w:rsidRPr="00C53A61">
        <w:rPr>
          <w:rFonts w:asciiTheme="minorHAnsi" w:hAnsiTheme="minorHAnsi" w:cs="Tahoma"/>
          <w:sz w:val="24"/>
          <w:szCs w:val="24"/>
        </w:rPr>
        <w:tab/>
      </w:r>
      <w:r w:rsidRPr="00C53A61">
        <w:rPr>
          <w:rFonts w:asciiTheme="minorHAnsi" w:hAnsiTheme="minorHAnsi" w:cs="Tahoma"/>
          <w:sz w:val="24"/>
          <w:szCs w:val="24"/>
        </w:rPr>
        <w:tab/>
      </w:r>
      <w:r w:rsidRPr="00C53A61">
        <w:rPr>
          <w:rFonts w:asciiTheme="minorHAnsi" w:hAnsiTheme="minorHAnsi" w:cs="Tahoma"/>
          <w:sz w:val="24"/>
          <w:szCs w:val="24"/>
        </w:rPr>
        <w:tab/>
      </w:r>
    </w:p>
    <w:p w:rsidR="001513FB" w:rsidRPr="00C53A61" w:rsidRDefault="001513FB" w:rsidP="00C53A61">
      <w:pPr>
        <w:pStyle w:val="Prrafodelista"/>
        <w:spacing w:after="0"/>
        <w:ind w:left="283" w:right="40" w:hanging="11"/>
        <w:jc w:val="both"/>
        <w:rPr>
          <w:rFonts w:asciiTheme="minorHAnsi" w:hAnsiTheme="minorHAnsi" w:cs="Tahoma"/>
          <w:sz w:val="24"/>
          <w:szCs w:val="24"/>
        </w:rPr>
      </w:pPr>
    </w:p>
    <w:p w:rsidR="001513FB" w:rsidRPr="00C53A61" w:rsidRDefault="001513FB" w:rsidP="00C53A61">
      <w:pPr>
        <w:ind w:left="283" w:right="40" w:hanging="11"/>
        <w:jc w:val="both"/>
        <w:rPr>
          <w:rFonts w:asciiTheme="minorHAnsi" w:hAnsiTheme="minorHAnsi" w:cs="Tahoma"/>
          <w:sz w:val="24"/>
          <w:szCs w:val="24"/>
        </w:rPr>
      </w:pPr>
      <w:r w:rsidRPr="00C53A61">
        <w:rPr>
          <w:rFonts w:asciiTheme="minorHAnsi" w:hAnsiTheme="minorHAnsi" w:cs="Tahoma"/>
          <w:sz w:val="24"/>
          <w:szCs w:val="24"/>
        </w:rPr>
        <w:t xml:space="preserve">Si en las condiciones generales que presenten las compañías aseguradoras participantes, no contemplan la cobertura de </w:t>
      </w:r>
      <w:r w:rsidRPr="00C53A61">
        <w:rPr>
          <w:rFonts w:asciiTheme="minorHAnsi" w:hAnsiTheme="minorHAnsi" w:cs="Tahoma"/>
          <w:b/>
          <w:sz w:val="24"/>
          <w:szCs w:val="24"/>
        </w:rPr>
        <w:t>suicidio</w:t>
      </w:r>
      <w:r w:rsidRPr="00C53A61">
        <w:rPr>
          <w:rFonts w:asciiTheme="minorHAnsi" w:hAnsiTheme="minorHAnsi" w:cs="Tahoma"/>
          <w:sz w:val="24"/>
          <w:szCs w:val="24"/>
        </w:rPr>
        <w:t>, estos lo deberán de considerar en su propuesta técnica.</w:t>
      </w:r>
    </w:p>
    <w:p w:rsidR="001513FB" w:rsidRPr="006E5ADF" w:rsidRDefault="001513FB" w:rsidP="006D028A">
      <w:pPr>
        <w:ind w:left="284" w:right="40"/>
        <w:jc w:val="both"/>
        <w:rPr>
          <w:rFonts w:asciiTheme="minorHAnsi" w:hAnsiTheme="minorHAnsi" w:cs="Tahoma"/>
          <w:sz w:val="22"/>
          <w:szCs w:val="22"/>
        </w:rPr>
      </w:pPr>
    </w:p>
    <w:p w:rsidR="001513FB" w:rsidRPr="006E5ADF" w:rsidRDefault="001513FB" w:rsidP="006D028A">
      <w:pPr>
        <w:ind w:left="284" w:right="40"/>
        <w:jc w:val="both"/>
        <w:rPr>
          <w:rFonts w:asciiTheme="minorHAnsi" w:hAnsiTheme="minorHAnsi" w:cs="Tahoma"/>
          <w:sz w:val="22"/>
          <w:szCs w:val="22"/>
        </w:rPr>
      </w:pPr>
    </w:p>
    <w:p w:rsidR="001513FB" w:rsidRPr="00BD3B3E" w:rsidRDefault="001513FB" w:rsidP="006D028A">
      <w:pPr>
        <w:ind w:left="284" w:right="40"/>
        <w:jc w:val="both"/>
        <w:rPr>
          <w:rFonts w:asciiTheme="minorHAnsi" w:hAnsiTheme="minorHAnsi" w:cs="Tahoma"/>
          <w:sz w:val="24"/>
          <w:szCs w:val="24"/>
        </w:rPr>
      </w:pPr>
      <w:r w:rsidRPr="00BD3B3E">
        <w:rPr>
          <w:rFonts w:asciiTheme="minorHAnsi" w:hAnsiTheme="minorHAnsi" w:cs="Tahoma"/>
          <w:sz w:val="24"/>
          <w:szCs w:val="24"/>
        </w:rPr>
        <w:t>MUERTE NATURAL</w:t>
      </w:r>
    </w:p>
    <w:p w:rsidR="001513FB" w:rsidRPr="00F56CEB" w:rsidRDefault="001513FB" w:rsidP="006D028A">
      <w:pPr>
        <w:ind w:left="284" w:right="40"/>
        <w:jc w:val="both"/>
        <w:rPr>
          <w:rFonts w:asciiTheme="minorHAnsi" w:hAnsiTheme="minorHAnsi" w:cs="Tahoma"/>
          <w:sz w:val="24"/>
          <w:szCs w:val="24"/>
        </w:rPr>
      </w:pPr>
      <w:r w:rsidRPr="00BD3B3E">
        <w:rPr>
          <w:rFonts w:asciiTheme="minorHAnsi" w:hAnsiTheme="minorHAnsi" w:cs="Tahoma"/>
          <w:sz w:val="24"/>
          <w:szCs w:val="24"/>
        </w:rPr>
        <w:t xml:space="preserve">La Compañía pagará a los </w:t>
      </w:r>
      <w:r w:rsidRPr="00F56CEB">
        <w:rPr>
          <w:rFonts w:asciiTheme="minorHAnsi" w:hAnsiTheme="minorHAnsi" w:cs="Tahoma"/>
          <w:sz w:val="24"/>
          <w:szCs w:val="24"/>
        </w:rPr>
        <w:t>beneficiados designados la suma asegurada contratada para este beneficio, por cualquier causa que lo haya originado, incluyendo suicidio.</w:t>
      </w:r>
    </w:p>
    <w:p w:rsidR="001513FB" w:rsidRPr="00BD3B3E" w:rsidRDefault="001513FB" w:rsidP="006D028A">
      <w:pPr>
        <w:ind w:left="284" w:right="40"/>
        <w:jc w:val="both"/>
        <w:rPr>
          <w:rFonts w:asciiTheme="minorHAnsi" w:hAnsiTheme="minorHAnsi" w:cs="Tahoma"/>
          <w:sz w:val="24"/>
          <w:szCs w:val="24"/>
        </w:rPr>
      </w:pPr>
    </w:p>
    <w:p w:rsidR="001513FB" w:rsidRPr="00BD3B3E" w:rsidRDefault="001513FB" w:rsidP="00BD3B3E">
      <w:pPr>
        <w:ind w:left="567" w:right="40"/>
        <w:jc w:val="both"/>
        <w:rPr>
          <w:rFonts w:asciiTheme="minorHAnsi" w:hAnsiTheme="minorHAnsi" w:cs="Tahoma"/>
          <w:sz w:val="24"/>
          <w:szCs w:val="24"/>
          <w:u w:val="single"/>
        </w:rPr>
      </w:pPr>
      <w:r w:rsidRPr="00BD3B3E">
        <w:rPr>
          <w:rFonts w:asciiTheme="minorHAnsi" w:hAnsiTheme="minorHAnsi" w:cs="Tahoma"/>
          <w:sz w:val="24"/>
          <w:szCs w:val="24"/>
          <w:u w:val="single"/>
        </w:rPr>
        <w:t>MUERTE ACCIDENTAL</w:t>
      </w:r>
    </w:p>
    <w:p w:rsidR="001513FB" w:rsidRPr="00BD3B3E" w:rsidRDefault="001513FB" w:rsidP="00BD3B3E">
      <w:pPr>
        <w:ind w:left="567" w:right="40"/>
        <w:jc w:val="both"/>
        <w:rPr>
          <w:rFonts w:asciiTheme="minorHAnsi" w:hAnsiTheme="minorHAnsi" w:cs="Tahoma"/>
          <w:sz w:val="24"/>
          <w:szCs w:val="24"/>
        </w:rPr>
      </w:pPr>
      <w:r w:rsidRPr="00BD3B3E">
        <w:rPr>
          <w:rFonts w:asciiTheme="minorHAnsi" w:hAnsiTheme="minorHAnsi" w:cs="Tahoma"/>
          <w:sz w:val="24"/>
          <w:szCs w:val="24"/>
        </w:rPr>
        <w:lastRenderedPageBreak/>
        <w:t>La Compañía pagará a los beneficiarios designados el doble de la suma asegurada contratada para este beneficio, siempre que el fallecimiento haya ocurrido por accidente, dentro de los 90 días siguientes a la fecha del mismo.</w:t>
      </w:r>
    </w:p>
    <w:p w:rsidR="001513FB" w:rsidRPr="00BD3B3E" w:rsidRDefault="001513FB" w:rsidP="00BD3B3E">
      <w:pPr>
        <w:ind w:left="567" w:right="40"/>
        <w:jc w:val="both"/>
        <w:rPr>
          <w:rFonts w:asciiTheme="minorHAnsi" w:hAnsiTheme="minorHAnsi" w:cs="Tahoma"/>
          <w:sz w:val="24"/>
          <w:szCs w:val="24"/>
        </w:rPr>
      </w:pPr>
    </w:p>
    <w:p w:rsidR="001513FB" w:rsidRPr="00BD3B3E" w:rsidRDefault="001513FB" w:rsidP="00BD3B3E">
      <w:pPr>
        <w:ind w:left="567" w:right="40"/>
        <w:jc w:val="both"/>
        <w:rPr>
          <w:rFonts w:asciiTheme="minorHAnsi" w:hAnsiTheme="minorHAnsi" w:cs="Tahoma"/>
          <w:sz w:val="24"/>
          <w:szCs w:val="24"/>
          <w:u w:val="single"/>
        </w:rPr>
      </w:pPr>
      <w:r w:rsidRPr="00BD3B3E">
        <w:rPr>
          <w:rFonts w:asciiTheme="minorHAnsi" w:hAnsiTheme="minorHAnsi" w:cs="Tahoma"/>
          <w:sz w:val="24"/>
          <w:szCs w:val="24"/>
          <w:u w:val="single"/>
        </w:rPr>
        <w:t xml:space="preserve">DEFINICION DE ACCIDENTE </w:t>
      </w:r>
    </w:p>
    <w:p w:rsidR="001513FB" w:rsidRPr="00BD3B3E" w:rsidRDefault="001513FB" w:rsidP="00BD3B3E">
      <w:pPr>
        <w:ind w:left="567" w:right="40"/>
        <w:jc w:val="both"/>
        <w:rPr>
          <w:rFonts w:asciiTheme="minorHAnsi" w:hAnsiTheme="minorHAnsi" w:cs="Tahoma"/>
          <w:sz w:val="24"/>
          <w:szCs w:val="24"/>
        </w:rPr>
      </w:pPr>
      <w:r w:rsidRPr="00BD3B3E">
        <w:rPr>
          <w:rFonts w:asciiTheme="minorHAnsi" w:hAnsiTheme="minorHAnsi" w:cs="Tahoma"/>
          <w:sz w:val="24"/>
          <w:szCs w:val="24"/>
        </w:rPr>
        <w:t>Se entenderá por accidente aquel acontecimiento proveniente de una causa externa, súbita, violenta y fortuita que produzca la muerte en la persona del asegurado.</w:t>
      </w:r>
    </w:p>
    <w:p w:rsidR="001513FB" w:rsidRPr="00BD3B3E" w:rsidRDefault="001513FB" w:rsidP="00BD3B3E">
      <w:pPr>
        <w:ind w:left="567" w:right="40"/>
        <w:jc w:val="both"/>
        <w:rPr>
          <w:rFonts w:asciiTheme="minorHAnsi" w:hAnsiTheme="minorHAnsi" w:cs="Tahoma"/>
          <w:sz w:val="24"/>
          <w:szCs w:val="24"/>
        </w:rPr>
      </w:pPr>
      <w:r w:rsidRPr="00BD3B3E">
        <w:rPr>
          <w:rFonts w:asciiTheme="minorHAnsi" w:hAnsiTheme="minorHAnsi" w:cs="Tahoma"/>
          <w:sz w:val="24"/>
          <w:szCs w:val="24"/>
        </w:rPr>
        <w:t>No se considerará accidente la muerte provocada intencionalmente por el asegurado.</w:t>
      </w:r>
    </w:p>
    <w:p w:rsidR="001513FB" w:rsidRPr="00BD3B3E" w:rsidRDefault="001513FB" w:rsidP="00BD3B3E">
      <w:pPr>
        <w:ind w:left="567" w:right="40"/>
        <w:jc w:val="both"/>
        <w:rPr>
          <w:rFonts w:asciiTheme="minorHAnsi" w:hAnsiTheme="minorHAnsi" w:cs="Tahoma"/>
          <w:sz w:val="24"/>
          <w:szCs w:val="24"/>
        </w:rPr>
      </w:pPr>
    </w:p>
    <w:p w:rsidR="001513FB" w:rsidRPr="00BD3B3E" w:rsidRDefault="001513FB" w:rsidP="00BD3B3E">
      <w:pPr>
        <w:ind w:left="567" w:right="40"/>
        <w:jc w:val="both"/>
        <w:rPr>
          <w:rFonts w:asciiTheme="minorHAnsi" w:hAnsiTheme="minorHAnsi" w:cs="Tahoma"/>
          <w:sz w:val="24"/>
          <w:szCs w:val="24"/>
          <w:u w:val="single"/>
        </w:rPr>
      </w:pPr>
      <w:r w:rsidRPr="00BD3B3E">
        <w:rPr>
          <w:rFonts w:asciiTheme="minorHAnsi" w:hAnsiTheme="minorHAnsi" w:cs="Tahoma"/>
          <w:sz w:val="24"/>
          <w:szCs w:val="24"/>
          <w:u w:val="single"/>
        </w:rPr>
        <w:t>MUERTE ACCIDENTAL COLECTIVA</w:t>
      </w:r>
    </w:p>
    <w:p w:rsidR="001513FB" w:rsidRPr="00BD3B3E" w:rsidRDefault="001513FB" w:rsidP="00BD3B3E">
      <w:pPr>
        <w:ind w:left="567" w:right="40"/>
        <w:jc w:val="both"/>
        <w:rPr>
          <w:rFonts w:asciiTheme="minorHAnsi" w:hAnsiTheme="minorHAnsi" w:cs="Tahoma"/>
          <w:sz w:val="24"/>
          <w:szCs w:val="24"/>
        </w:rPr>
      </w:pPr>
      <w:r w:rsidRPr="00BD3B3E">
        <w:rPr>
          <w:rFonts w:asciiTheme="minorHAnsi" w:hAnsiTheme="minorHAnsi" w:cs="Tahoma"/>
          <w:sz w:val="24"/>
          <w:szCs w:val="24"/>
        </w:rPr>
        <w:t>La Compañía pagará a los beneficiarios designados el doble de la suma asegurada contratada, para este beneficio, si la muerte o las pérdidas orgánicas, extremidades completas o parciales y la vista, causadas por accidente son sufridas por el asegurado:</w:t>
      </w:r>
    </w:p>
    <w:p w:rsidR="001513FB" w:rsidRPr="00BD3B3E" w:rsidRDefault="001513FB" w:rsidP="00F21AE2">
      <w:pPr>
        <w:numPr>
          <w:ilvl w:val="1"/>
          <w:numId w:val="12"/>
        </w:numPr>
        <w:tabs>
          <w:tab w:val="left" w:pos="990"/>
        </w:tabs>
        <w:ind w:left="993" w:right="40"/>
        <w:jc w:val="both"/>
        <w:rPr>
          <w:rFonts w:asciiTheme="minorHAnsi" w:hAnsiTheme="minorHAnsi" w:cs="Tahoma"/>
          <w:sz w:val="24"/>
          <w:szCs w:val="24"/>
        </w:rPr>
      </w:pPr>
      <w:r w:rsidRPr="00BD3B3E">
        <w:rPr>
          <w:rFonts w:asciiTheme="minorHAnsi" w:hAnsiTheme="minorHAnsi" w:cs="Tahoma"/>
          <w:sz w:val="24"/>
          <w:szCs w:val="24"/>
        </w:rPr>
        <w:t>Mientras viaje como pasajero en algún vehículo operado regularmente por una empresa de transportes públicos autorizada;</w:t>
      </w:r>
    </w:p>
    <w:p w:rsidR="001513FB" w:rsidRPr="00BD3B3E" w:rsidRDefault="001513FB" w:rsidP="00F21AE2">
      <w:pPr>
        <w:numPr>
          <w:ilvl w:val="1"/>
          <w:numId w:val="12"/>
        </w:numPr>
        <w:tabs>
          <w:tab w:val="left" w:pos="990"/>
        </w:tabs>
        <w:ind w:left="993" w:right="40"/>
        <w:jc w:val="both"/>
        <w:rPr>
          <w:rFonts w:asciiTheme="minorHAnsi" w:hAnsiTheme="minorHAnsi" w:cs="Tahoma"/>
          <w:sz w:val="24"/>
          <w:szCs w:val="24"/>
        </w:rPr>
      </w:pPr>
      <w:r w:rsidRPr="00BD3B3E">
        <w:rPr>
          <w:rFonts w:asciiTheme="minorHAnsi" w:hAnsiTheme="minorHAnsi" w:cs="Tahoma"/>
          <w:sz w:val="24"/>
          <w:szCs w:val="24"/>
        </w:rPr>
        <w:t>Mientras haga uso de un ascensor que opere para servicio, con exclusión de los ascensores en las minas; o</w:t>
      </w:r>
    </w:p>
    <w:p w:rsidR="001513FB" w:rsidRPr="00BD3B3E" w:rsidRDefault="001513FB" w:rsidP="00F21AE2">
      <w:pPr>
        <w:numPr>
          <w:ilvl w:val="1"/>
          <w:numId w:val="12"/>
        </w:numPr>
        <w:tabs>
          <w:tab w:val="left" w:pos="990"/>
        </w:tabs>
        <w:ind w:left="993" w:right="40"/>
        <w:jc w:val="both"/>
        <w:rPr>
          <w:rFonts w:asciiTheme="minorHAnsi" w:hAnsiTheme="minorHAnsi" w:cs="Tahoma"/>
          <w:sz w:val="24"/>
          <w:szCs w:val="24"/>
        </w:rPr>
      </w:pPr>
      <w:r w:rsidRPr="00BD3B3E">
        <w:rPr>
          <w:rFonts w:asciiTheme="minorHAnsi" w:hAnsiTheme="minorHAnsi" w:cs="Tahoma"/>
          <w:sz w:val="24"/>
          <w:szCs w:val="24"/>
        </w:rPr>
        <w:t>A causa de incendio de algún teatro, hotel u otro edificio abierto al público en el que se encuentre el asegurado al iniciarse el incendio;</w:t>
      </w:r>
    </w:p>
    <w:p w:rsidR="001513FB" w:rsidRPr="00BD3B3E" w:rsidRDefault="001513FB" w:rsidP="00BD3B3E">
      <w:pPr>
        <w:pStyle w:val="Prrafodelista"/>
        <w:ind w:left="993" w:right="40"/>
        <w:jc w:val="both"/>
        <w:rPr>
          <w:rFonts w:asciiTheme="minorHAnsi" w:hAnsiTheme="minorHAnsi" w:cs="Tahoma"/>
          <w:sz w:val="24"/>
          <w:szCs w:val="24"/>
        </w:rPr>
      </w:pPr>
      <w:r w:rsidRPr="00BD3B3E">
        <w:rPr>
          <w:rFonts w:asciiTheme="minorHAnsi" w:hAnsiTheme="minorHAnsi" w:cs="Tahoma"/>
          <w:sz w:val="24"/>
          <w:szCs w:val="24"/>
        </w:rPr>
        <w:t xml:space="preserve">Mientras viaje en autos, pick up y camiones para transporte de carga; maquinaria (Trascabo, Buldócer, </w:t>
      </w:r>
      <w:proofErr w:type="spellStart"/>
      <w:r w:rsidRPr="00BD3B3E">
        <w:rPr>
          <w:rFonts w:asciiTheme="minorHAnsi" w:hAnsiTheme="minorHAnsi" w:cs="Tahoma"/>
          <w:sz w:val="24"/>
          <w:szCs w:val="24"/>
        </w:rPr>
        <w:t>motoconformadora</w:t>
      </w:r>
      <w:proofErr w:type="spellEnd"/>
      <w:r w:rsidRPr="00BD3B3E">
        <w:rPr>
          <w:rFonts w:asciiTheme="minorHAnsi" w:hAnsiTheme="minorHAnsi" w:cs="Tahoma"/>
          <w:sz w:val="24"/>
          <w:szCs w:val="24"/>
        </w:rPr>
        <w:t>, etc.); Transporte de personal, La Aseguradora cubrirá el doble de la suma asegurada.</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F21AE2">
      <w:pPr>
        <w:pStyle w:val="Prrafodelista"/>
        <w:numPr>
          <w:ilvl w:val="0"/>
          <w:numId w:val="11"/>
        </w:numPr>
        <w:tabs>
          <w:tab w:val="left" w:pos="990"/>
        </w:tabs>
        <w:spacing w:after="0"/>
        <w:ind w:right="40"/>
        <w:jc w:val="both"/>
        <w:rPr>
          <w:rFonts w:asciiTheme="minorHAnsi" w:hAnsiTheme="minorHAnsi" w:cs="Tahoma"/>
          <w:sz w:val="24"/>
          <w:szCs w:val="24"/>
        </w:rPr>
      </w:pPr>
      <w:r w:rsidRPr="00BD3B3E">
        <w:rPr>
          <w:rFonts w:asciiTheme="minorHAnsi" w:hAnsiTheme="minorHAnsi" w:cs="Tahoma"/>
          <w:sz w:val="24"/>
          <w:szCs w:val="24"/>
        </w:rPr>
        <w:t>PERDIDAS ORGANICAS</w:t>
      </w:r>
    </w:p>
    <w:p w:rsidR="001513FB" w:rsidRPr="00BD3B3E" w:rsidRDefault="001513FB" w:rsidP="00BD3B3E">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La Compañía pagará la indemnización total o la proporción que corresponda según la tabla, si ocurre durante el periodo del seguro de esta cobertura y dentro de los 90 días siguientes a la fecha del mismo, algún asegurado del grupo sufra cualquiera de las pérdidas enunciadas por enfermedad o accidente.</w:t>
      </w:r>
    </w:p>
    <w:p w:rsidR="001513FB" w:rsidRPr="006E5ADF" w:rsidRDefault="001513FB" w:rsidP="006D028A">
      <w:pPr>
        <w:tabs>
          <w:tab w:val="left" w:pos="990"/>
        </w:tabs>
        <w:ind w:left="284" w:right="40"/>
        <w:jc w:val="both"/>
        <w:rPr>
          <w:rFonts w:asciiTheme="minorHAnsi" w:hAnsiTheme="minorHAnsi" w:cs="Tahoma"/>
          <w:sz w:val="22"/>
          <w:szCs w:val="22"/>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8"/>
        <w:gridCol w:w="1032"/>
      </w:tblGrid>
      <w:tr w:rsidR="001513FB" w:rsidRPr="006E5ADF" w:rsidTr="00BD3B3E">
        <w:tc>
          <w:tcPr>
            <w:tcW w:w="6728" w:type="dxa"/>
            <w:shd w:val="clear" w:color="auto" w:fill="auto"/>
          </w:tcPr>
          <w:p w:rsidR="001513FB" w:rsidRPr="006E5ADF" w:rsidRDefault="001513FB" w:rsidP="006D028A">
            <w:pPr>
              <w:tabs>
                <w:tab w:val="left" w:pos="990"/>
              </w:tabs>
              <w:ind w:left="284" w:right="40"/>
              <w:jc w:val="center"/>
              <w:rPr>
                <w:rFonts w:asciiTheme="minorHAnsi" w:hAnsiTheme="minorHAnsi" w:cs="Tahoma"/>
                <w:b/>
                <w:sz w:val="22"/>
                <w:szCs w:val="22"/>
              </w:rPr>
            </w:pPr>
            <w:r w:rsidRPr="006E5ADF">
              <w:rPr>
                <w:rFonts w:asciiTheme="minorHAnsi" w:hAnsiTheme="minorHAnsi" w:cs="Tahoma"/>
                <w:b/>
                <w:sz w:val="22"/>
                <w:szCs w:val="22"/>
              </w:rPr>
              <w:t>CONCEPTOS DE PERDIDAS ORGANICAS</w:t>
            </w:r>
          </w:p>
        </w:tc>
        <w:tc>
          <w:tcPr>
            <w:tcW w:w="1032" w:type="dxa"/>
            <w:shd w:val="clear" w:color="auto" w:fill="auto"/>
          </w:tcPr>
          <w:p w:rsidR="001513FB" w:rsidRPr="006E5ADF" w:rsidRDefault="001513FB" w:rsidP="006D028A">
            <w:pPr>
              <w:tabs>
                <w:tab w:val="left" w:pos="990"/>
              </w:tabs>
              <w:ind w:left="284" w:right="40"/>
              <w:rPr>
                <w:rFonts w:asciiTheme="minorHAnsi" w:hAnsiTheme="minorHAnsi" w:cs="Tahoma"/>
                <w:b/>
                <w:sz w:val="22"/>
                <w:szCs w:val="22"/>
              </w:rPr>
            </w:pPr>
            <w:r w:rsidRPr="006E5ADF">
              <w:rPr>
                <w:rFonts w:asciiTheme="minorHAnsi" w:hAnsiTheme="minorHAnsi" w:cs="Tahoma"/>
                <w:b/>
                <w:sz w:val="22"/>
                <w:szCs w:val="22"/>
              </w:rPr>
              <w:t>%</w:t>
            </w:r>
          </w:p>
        </w:tc>
      </w:tr>
      <w:tr w:rsidR="001513FB" w:rsidRPr="006E5ADF" w:rsidTr="00BD3B3E">
        <w:tc>
          <w:tcPr>
            <w:tcW w:w="6728" w:type="dxa"/>
            <w:tcBorders>
              <w:right w:val="single" w:sz="4" w:space="0" w:color="auto"/>
            </w:tcBorders>
            <w:shd w:val="clear" w:color="auto" w:fill="auto"/>
          </w:tcPr>
          <w:p w:rsidR="001513FB" w:rsidRPr="006E5ADF" w:rsidRDefault="001513FB" w:rsidP="006D028A">
            <w:pPr>
              <w:tabs>
                <w:tab w:val="left" w:pos="990"/>
              </w:tabs>
              <w:ind w:left="284" w:right="40"/>
              <w:jc w:val="both"/>
              <w:rPr>
                <w:rFonts w:asciiTheme="minorHAnsi" w:hAnsiTheme="minorHAnsi" w:cs="Tahoma"/>
                <w:sz w:val="22"/>
                <w:szCs w:val="22"/>
              </w:rPr>
            </w:pPr>
            <w:r w:rsidRPr="006E5ADF">
              <w:rPr>
                <w:rFonts w:asciiTheme="minorHAnsi" w:hAnsiTheme="minorHAnsi" w:cs="Tahoma"/>
                <w:sz w:val="22"/>
                <w:szCs w:val="22"/>
              </w:rPr>
              <w:t>AMBAS MANOS, AMBOS PIES, O LA VISTA DE AMBOS OJOS.</w:t>
            </w:r>
          </w:p>
        </w:tc>
        <w:tc>
          <w:tcPr>
            <w:tcW w:w="1032" w:type="dxa"/>
            <w:tcBorders>
              <w:right w:val="single" w:sz="4" w:space="0" w:color="auto"/>
            </w:tcBorders>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100%</w:t>
            </w:r>
          </w:p>
        </w:tc>
      </w:tr>
      <w:tr w:rsidR="001513FB" w:rsidRPr="006E5ADF" w:rsidTr="00BD3B3E">
        <w:tc>
          <w:tcPr>
            <w:tcW w:w="6728" w:type="dxa"/>
            <w:shd w:val="clear" w:color="auto" w:fill="auto"/>
          </w:tcPr>
          <w:p w:rsidR="001513FB" w:rsidRPr="006E5ADF" w:rsidRDefault="001513FB" w:rsidP="006D028A">
            <w:pPr>
              <w:tabs>
                <w:tab w:val="left" w:pos="990"/>
              </w:tabs>
              <w:ind w:left="284" w:right="40"/>
              <w:jc w:val="both"/>
              <w:rPr>
                <w:rFonts w:asciiTheme="minorHAnsi" w:hAnsiTheme="minorHAnsi" w:cs="Tahoma"/>
                <w:sz w:val="22"/>
                <w:szCs w:val="22"/>
              </w:rPr>
            </w:pPr>
            <w:r w:rsidRPr="006E5ADF">
              <w:rPr>
                <w:rFonts w:asciiTheme="minorHAnsi" w:hAnsiTheme="minorHAnsi" w:cs="Tahoma"/>
                <w:sz w:val="22"/>
                <w:szCs w:val="22"/>
              </w:rPr>
              <w:t>UNA MANO Y UN PIES.</w:t>
            </w:r>
          </w:p>
        </w:tc>
        <w:tc>
          <w:tcPr>
            <w:tcW w:w="1032" w:type="dxa"/>
            <w:tcBorders>
              <w:right w:val="single" w:sz="4" w:space="0" w:color="auto"/>
            </w:tcBorders>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 xml:space="preserve"> 100%</w:t>
            </w:r>
          </w:p>
        </w:tc>
      </w:tr>
      <w:tr w:rsidR="001513FB" w:rsidRPr="006E5ADF" w:rsidTr="00BD3B3E">
        <w:tc>
          <w:tcPr>
            <w:tcW w:w="6728" w:type="dxa"/>
            <w:shd w:val="clear" w:color="auto" w:fill="auto"/>
          </w:tcPr>
          <w:p w:rsidR="001513FB" w:rsidRPr="006E5ADF" w:rsidRDefault="001513FB" w:rsidP="006D028A">
            <w:pPr>
              <w:tabs>
                <w:tab w:val="left" w:pos="990"/>
              </w:tabs>
              <w:ind w:left="284" w:right="40"/>
              <w:jc w:val="both"/>
              <w:rPr>
                <w:rFonts w:asciiTheme="minorHAnsi" w:hAnsiTheme="minorHAnsi" w:cs="Tahoma"/>
                <w:sz w:val="22"/>
                <w:szCs w:val="22"/>
              </w:rPr>
            </w:pPr>
            <w:r w:rsidRPr="006E5ADF">
              <w:rPr>
                <w:rFonts w:asciiTheme="minorHAnsi" w:hAnsiTheme="minorHAnsi" w:cs="Tahoma"/>
                <w:sz w:val="22"/>
                <w:szCs w:val="22"/>
              </w:rPr>
              <w:t>UNA MANO Y LA VISTA DE UN OJO O UN PIE Y LA VISTA DE UN OJO.</w:t>
            </w:r>
          </w:p>
        </w:tc>
        <w:tc>
          <w:tcPr>
            <w:tcW w:w="1032" w:type="dxa"/>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100%</w:t>
            </w:r>
          </w:p>
        </w:tc>
      </w:tr>
      <w:tr w:rsidR="001513FB" w:rsidRPr="006E5ADF" w:rsidTr="00BD3B3E">
        <w:tc>
          <w:tcPr>
            <w:tcW w:w="6728" w:type="dxa"/>
            <w:shd w:val="clear" w:color="auto" w:fill="auto"/>
          </w:tcPr>
          <w:p w:rsidR="001513FB" w:rsidRPr="006E5ADF" w:rsidRDefault="001513FB" w:rsidP="006D028A">
            <w:pPr>
              <w:tabs>
                <w:tab w:val="left" w:pos="990"/>
              </w:tabs>
              <w:ind w:left="284" w:right="40"/>
              <w:rPr>
                <w:rFonts w:asciiTheme="minorHAnsi" w:hAnsiTheme="minorHAnsi" w:cs="Tahoma"/>
                <w:sz w:val="22"/>
                <w:szCs w:val="22"/>
              </w:rPr>
            </w:pPr>
            <w:r w:rsidRPr="006E5ADF">
              <w:rPr>
                <w:rFonts w:asciiTheme="minorHAnsi" w:hAnsiTheme="minorHAnsi" w:cs="Tahoma"/>
                <w:sz w:val="22"/>
                <w:szCs w:val="22"/>
              </w:rPr>
              <w:t>UNA MANO O UN PIE.</w:t>
            </w:r>
          </w:p>
        </w:tc>
        <w:tc>
          <w:tcPr>
            <w:tcW w:w="1032" w:type="dxa"/>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50%</w:t>
            </w:r>
          </w:p>
        </w:tc>
      </w:tr>
      <w:tr w:rsidR="001513FB" w:rsidRPr="006E5ADF" w:rsidTr="00BD3B3E">
        <w:tc>
          <w:tcPr>
            <w:tcW w:w="6728" w:type="dxa"/>
            <w:shd w:val="clear" w:color="auto" w:fill="auto"/>
          </w:tcPr>
          <w:p w:rsidR="001513FB" w:rsidRPr="006E5ADF" w:rsidRDefault="001513FB" w:rsidP="006D028A">
            <w:pPr>
              <w:tabs>
                <w:tab w:val="left" w:pos="990"/>
              </w:tabs>
              <w:ind w:left="284" w:right="40"/>
              <w:rPr>
                <w:rFonts w:asciiTheme="minorHAnsi" w:hAnsiTheme="minorHAnsi" w:cs="Tahoma"/>
                <w:sz w:val="22"/>
                <w:szCs w:val="22"/>
              </w:rPr>
            </w:pPr>
            <w:r w:rsidRPr="006E5ADF">
              <w:rPr>
                <w:rFonts w:asciiTheme="minorHAnsi" w:hAnsiTheme="minorHAnsi" w:cs="Tahoma"/>
                <w:sz w:val="22"/>
                <w:szCs w:val="22"/>
              </w:rPr>
              <w:t>LA VISTA DE UN OJO.</w:t>
            </w:r>
          </w:p>
        </w:tc>
        <w:tc>
          <w:tcPr>
            <w:tcW w:w="1032" w:type="dxa"/>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30%</w:t>
            </w:r>
          </w:p>
        </w:tc>
      </w:tr>
      <w:tr w:rsidR="001513FB" w:rsidRPr="006E5ADF" w:rsidTr="00BD3B3E">
        <w:tc>
          <w:tcPr>
            <w:tcW w:w="6728" w:type="dxa"/>
            <w:shd w:val="clear" w:color="auto" w:fill="auto"/>
          </w:tcPr>
          <w:p w:rsidR="001513FB" w:rsidRPr="006E5ADF" w:rsidRDefault="001513FB" w:rsidP="006D028A">
            <w:pPr>
              <w:tabs>
                <w:tab w:val="left" w:pos="990"/>
              </w:tabs>
              <w:ind w:left="284" w:right="40"/>
              <w:rPr>
                <w:rFonts w:asciiTheme="minorHAnsi" w:hAnsiTheme="minorHAnsi" w:cs="Tahoma"/>
                <w:sz w:val="22"/>
                <w:szCs w:val="22"/>
              </w:rPr>
            </w:pPr>
            <w:r w:rsidRPr="006E5ADF">
              <w:rPr>
                <w:rFonts w:asciiTheme="minorHAnsi" w:hAnsiTheme="minorHAnsi" w:cs="Tahoma"/>
                <w:sz w:val="22"/>
                <w:szCs w:val="22"/>
              </w:rPr>
              <w:t>EL PULGAR DE CUALQUIER MANO.</w:t>
            </w:r>
          </w:p>
        </w:tc>
        <w:tc>
          <w:tcPr>
            <w:tcW w:w="1032" w:type="dxa"/>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15%</w:t>
            </w:r>
          </w:p>
        </w:tc>
      </w:tr>
      <w:tr w:rsidR="001513FB" w:rsidRPr="006E5ADF" w:rsidTr="00BD3B3E">
        <w:tc>
          <w:tcPr>
            <w:tcW w:w="6728" w:type="dxa"/>
            <w:shd w:val="clear" w:color="auto" w:fill="auto"/>
          </w:tcPr>
          <w:p w:rsidR="001513FB" w:rsidRPr="006E5ADF" w:rsidRDefault="001513FB" w:rsidP="006D028A">
            <w:pPr>
              <w:tabs>
                <w:tab w:val="left" w:pos="990"/>
              </w:tabs>
              <w:ind w:left="284" w:right="40"/>
              <w:rPr>
                <w:rFonts w:asciiTheme="minorHAnsi" w:hAnsiTheme="minorHAnsi" w:cs="Tahoma"/>
                <w:sz w:val="22"/>
                <w:szCs w:val="22"/>
              </w:rPr>
            </w:pPr>
            <w:r w:rsidRPr="006E5ADF">
              <w:rPr>
                <w:rFonts w:asciiTheme="minorHAnsi" w:hAnsiTheme="minorHAnsi" w:cs="Tahoma"/>
                <w:sz w:val="22"/>
                <w:szCs w:val="22"/>
              </w:rPr>
              <w:t>EL INDICE DE CUALQUIER MANO.</w:t>
            </w:r>
          </w:p>
        </w:tc>
        <w:tc>
          <w:tcPr>
            <w:tcW w:w="1032" w:type="dxa"/>
            <w:shd w:val="clear" w:color="auto" w:fill="auto"/>
          </w:tcPr>
          <w:p w:rsidR="001513FB" w:rsidRPr="006E5ADF" w:rsidRDefault="001513FB" w:rsidP="006D028A">
            <w:pPr>
              <w:tabs>
                <w:tab w:val="left" w:pos="990"/>
              </w:tabs>
              <w:ind w:left="284" w:right="40"/>
              <w:jc w:val="right"/>
              <w:rPr>
                <w:rFonts w:asciiTheme="minorHAnsi" w:hAnsiTheme="minorHAnsi" w:cs="Tahoma"/>
                <w:sz w:val="22"/>
                <w:szCs w:val="22"/>
              </w:rPr>
            </w:pPr>
            <w:r w:rsidRPr="006E5ADF">
              <w:rPr>
                <w:rFonts w:asciiTheme="minorHAnsi" w:hAnsiTheme="minorHAnsi" w:cs="Tahoma"/>
                <w:sz w:val="22"/>
                <w:szCs w:val="22"/>
              </w:rPr>
              <w:t>10%</w:t>
            </w:r>
          </w:p>
        </w:tc>
      </w:tr>
    </w:tbl>
    <w:p w:rsidR="001513FB" w:rsidRPr="006E5ADF" w:rsidRDefault="001513FB" w:rsidP="006D028A">
      <w:pPr>
        <w:tabs>
          <w:tab w:val="left" w:pos="990"/>
        </w:tabs>
        <w:ind w:left="284" w:right="40"/>
        <w:jc w:val="both"/>
        <w:rPr>
          <w:rFonts w:asciiTheme="minorHAnsi" w:hAnsiTheme="minorHAnsi" w:cs="Tahoma"/>
          <w:sz w:val="22"/>
          <w:szCs w:val="22"/>
        </w:rPr>
      </w:pPr>
    </w:p>
    <w:p w:rsidR="001513FB" w:rsidRPr="00BD3B3E" w:rsidRDefault="001513FB" w:rsidP="006D028A">
      <w:pPr>
        <w:tabs>
          <w:tab w:val="left" w:pos="990"/>
        </w:tabs>
        <w:ind w:left="284" w:right="40"/>
        <w:jc w:val="both"/>
        <w:rPr>
          <w:rFonts w:asciiTheme="minorHAnsi" w:hAnsiTheme="minorHAnsi" w:cs="Tahoma"/>
          <w:sz w:val="24"/>
          <w:szCs w:val="24"/>
          <w:u w:val="single"/>
        </w:rPr>
      </w:pPr>
      <w:r w:rsidRPr="00BD3B3E">
        <w:rPr>
          <w:rFonts w:asciiTheme="minorHAnsi" w:hAnsiTheme="minorHAnsi" w:cs="Tahoma"/>
          <w:sz w:val="24"/>
          <w:szCs w:val="24"/>
          <w:u w:val="single"/>
        </w:rPr>
        <w:t>DEFINICION DE PERDIDAS ORGANICAS</w:t>
      </w: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 por enfermedad o accidente.</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F21AE2">
      <w:pPr>
        <w:pStyle w:val="Prrafodelista"/>
        <w:numPr>
          <w:ilvl w:val="0"/>
          <w:numId w:val="11"/>
        </w:numPr>
        <w:tabs>
          <w:tab w:val="left" w:pos="990"/>
        </w:tabs>
        <w:spacing w:after="0"/>
        <w:ind w:right="40"/>
        <w:jc w:val="both"/>
        <w:rPr>
          <w:rFonts w:asciiTheme="minorHAnsi" w:hAnsiTheme="minorHAnsi" w:cs="Tahoma"/>
          <w:sz w:val="24"/>
          <w:szCs w:val="24"/>
        </w:rPr>
      </w:pPr>
      <w:r w:rsidRPr="00BD3B3E">
        <w:rPr>
          <w:rFonts w:asciiTheme="minorHAnsi" w:hAnsiTheme="minorHAnsi" w:cs="Tahoma"/>
          <w:sz w:val="24"/>
          <w:szCs w:val="24"/>
        </w:rPr>
        <w:lastRenderedPageBreak/>
        <w:t>INVALIDEZ</w:t>
      </w:r>
    </w:p>
    <w:p w:rsidR="001513FB" w:rsidRPr="00BD3B3E" w:rsidRDefault="001513FB" w:rsidP="00BD3B3E">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DEFINICIÓN DE INVALIDEZ TOTAL O PERMANENTE</w:t>
      </w:r>
    </w:p>
    <w:p w:rsidR="001513FB" w:rsidRPr="00BD3B3E" w:rsidRDefault="001513FB" w:rsidP="00BD3B3E">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Se considera invalidez (incapacidad) Total y Permanente cuando el asegurado haya sufrido lesiones corporales, padezca de una enfermedad o padecimientos preexistentes a la firma del contrato, que lo imposibilite para desempeñar un trabajo remunerativo u ocupación compatible con sus aptitudes, conocimientos y posición social de la que pueda derivar alguna utilidad pecuniaria y cuando se presuma que dicha imposibilidad es de carácter permanente; y siempre que dicha invalidez haya sido continua durante un periodo no menor de tres meses.</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Se considera también como Invalidez (Incapacidad) Total y Permanente la pérdida irreparable y absoluta de la vista de ambos ojos, la pérdida de ambas manos, de ambos pies, de una mano y un pie, o de una mano y la vista de un ojo o un pie y la vista de un ojo. En estos casos no operará el periodo de espera.</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DEFINICIÓN DE INVALIDEZ (INCAPACIDAD) PARCIAL PERMANENTE</w:t>
      </w: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Se considera invalidez (incapacidad) parcial permanente o equivalente, cuando el trabajador tenga una enfermedad terminal antes o durante la vigencia de la póliza, que por su tratamiento médico no le permita o lo imposibilite presentarse a trabajar. Las enfermedades pueden ser como: cáncer de todos los tipos, cirrosis hepática crónica, angina de pecho, insuficiencia renal, etc. siempre que la institución médica designada lo dictamine.</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 xml:space="preserve">La compañía de seguros tendrá la obligación de pagar la suma asegurada, a partir de la fecha en el que sean admitidas por la compañía de seguros las pruebas de cualquiera de los dos tipos de invalidez. </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 xml:space="preserve">La Compañía de seguros otorgará el </w:t>
      </w:r>
      <w:r w:rsidRPr="00BD3B3E">
        <w:rPr>
          <w:rFonts w:asciiTheme="minorHAnsi" w:hAnsiTheme="minorHAnsi" w:cs="Tahoma"/>
          <w:b/>
          <w:sz w:val="24"/>
          <w:szCs w:val="24"/>
        </w:rPr>
        <w:t xml:space="preserve">beneficio de exención de pago de primas por invalidez total y permanente y por invalidez parcial permanente , </w:t>
      </w:r>
      <w:r w:rsidRPr="00BD3B3E">
        <w:rPr>
          <w:rFonts w:asciiTheme="minorHAnsi" w:hAnsiTheme="minorHAnsi" w:cs="Tahoma"/>
          <w:sz w:val="24"/>
          <w:szCs w:val="24"/>
        </w:rPr>
        <w:t>si durante la vigencia de la póliza de seguro de vida grupal, algún miembro del grupo asegurado se invalida total y permanentemente o se invalide parcial permanente, La compañía eximirá a la contratante del pago de las primas correspondientes al certificado del asegurado en cuestión y le proporcionará al asegurado una póliza de seguro de vida, donde hace constar que lo asegurara durante toda la vida sin más pagos de primas y sin límite de edad, mientras dure el estado de invalidez por la misma suma asegurada que tenía al momento de invalidarse, independientemente del pago correspondiente de la suma asegurada por la invalidez total y permanente.</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En el caso de varios siniestros que sufra el mismo trabajador durante la vigencia de la póliza, se le deberá de indemnizar por cada evento, independientemente que la suma asegurada sea menor a la suma de indemnizaciones.</w:t>
      </w:r>
    </w:p>
    <w:p w:rsidR="001513FB" w:rsidRPr="00BD3B3E" w:rsidRDefault="001513FB" w:rsidP="006D028A">
      <w:pPr>
        <w:tabs>
          <w:tab w:val="left" w:pos="990"/>
        </w:tabs>
        <w:ind w:left="284" w:right="40"/>
        <w:jc w:val="both"/>
        <w:rPr>
          <w:rFonts w:asciiTheme="minorHAnsi" w:hAnsiTheme="minorHAnsi" w:cs="Tahoma"/>
          <w:sz w:val="24"/>
          <w:szCs w:val="24"/>
        </w:rPr>
      </w:pPr>
    </w:p>
    <w:p w:rsidR="001513FB" w:rsidRPr="00BD3B3E" w:rsidRDefault="001513FB" w:rsidP="006D028A">
      <w:pPr>
        <w:tabs>
          <w:tab w:val="left" w:pos="990"/>
        </w:tabs>
        <w:ind w:left="284" w:right="40"/>
        <w:jc w:val="both"/>
        <w:rPr>
          <w:rFonts w:asciiTheme="minorHAnsi" w:hAnsiTheme="minorHAnsi" w:cs="Tahoma"/>
          <w:sz w:val="24"/>
          <w:szCs w:val="24"/>
        </w:rPr>
      </w:pPr>
      <w:r w:rsidRPr="00BD3B3E">
        <w:rPr>
          <w:rFonts w:asciiTheme="minorHAnsi" w:hAnsiTheme="minorHAnsi" w:cs="Tahoma"/>
          <w:sz w:val="24"/>
          <w:szCs w:val="24"/>
        </w:rPr>
        <w:t xml:space="preserve">La institución que determinará la invalidez total y permanente, invalidez parcial y permanente a los trabajadores, será el Instituto de Seguridad y Servicio Social para Trabajadores del Estado de Baja California (ISSSTECALI) e Instituto Mexicano del Seguro Social (IMSS) dependiendo donde se encuentre afiliado el trabajador. Estas instituciones serán las que determinen a partir de qué fecha será declarada la invalidez de los trabajadores. </w:t>
      </w:r>
    </w:p>
    <w:p w:rsidR="001513FB" w:rsidRPr="00BD3B3E" w:rsidRDefault="001513FB" w:rsidP="006D028A">
      <w:pPr>
        <w:ind w:left="284" w:right="40"/>
        <w:jc w:val="both"/>
        <w:rPr>
          <w:rFonts w:asciiTheme="minorHAnsi" w:hAnsiTheme="minorHAnsi" w:cs="Tahoma"/>
          <w:sz w:val="24"/>
          <w:szCs w:val="24"/>
        </w:rPr>
      </w:pPr>
      <w:r w:rsidRPr="00BD3B3E">
        <w:rPr>
          <w:rFonts w:asciiTheme="minorHAnsi" w:hAnsiTheme="minorHAnsi" w:cs="Tahoma"/>
          <w:sz w:val="24"/>
          <w:szCs w:val="24"/>
        </w:rPr>
        <w:t xml:space="preserve"> </w:t>
      </w:r>
    </w:p>
    <w:p w:rsidR="001513FB" w:rsidRPr="00BD3B3E" w:rsidRDefault="001513FB" w:rsidP="00F21AE2">
      <w:pPr>
        <w:pStyle w:val="Prrafodelista"/>
        <w:numPr>
          <w:ilvl w:val="0"/>
          <w:numId w:val="11"/>
        </w:numPr>
        <w:tabs>
          <w:tab w:val="left" w:pos="567"/>
        </w:tabs>
        <w:ind w:left="284" w:right="40" w:hanging="11"/>
        <w:jc w:val="both"/>
        <w:rPr>
          <w:rFonts w:asciiTheme="minorHAnsi" w:hAnsiTheme="minorHAnsi" w:cs="Arial"/>
          <w:i/>
          <w:sz w:val="24"/>
          <w:szCs w:val="24"/>
        </w:rPr>
      </w:pPr>
      <w:r w:rsidRPr="00BD3B3E">
        <w:rPr>
          <w:rFonts w:asciiTheme="minorHAnsi" w:hAnsiTheme="minorHAnsi" w:cs="Tahoma"/>
          <w:sz w:val="24"/>
          <w:szCs w:val="24"/>
        </w:rPr>
        <w:lastRenderedPageBreak/>
        <w:t xml:space="preserve">Los trabajadores, </w:t>
      </w:r>
      <w:r w:rsidRPr="00BD3B3E">
        <w:rPr>
          <w:rFonts w:asciiTheme="minorHAnsi" w:hAnsiTheme="minorHAnsi" w:cs="Tahoma"/>
          <w:b/>
          <w:sz w:val="24"/>
          <w:szCs w:val="24"/>
        </w:rPr>
        <w:t>Francisco Beltrán Luque, Roberto Caro Lara, Jesús Reynoso Dávalos, Julio Padilla Páez</w:t>
      </w:r>
      <w:r w:rsidRPr="00BD3B3E">
        <w:rPr>
          <w:rFonts w:asciiTheme="minorHAnsi" w:hAnsiTheme="minorHAnsi" w:cs="Tahoma"/>
          <w:sz w:val="24"/>
          <w:szCs w:val="24"/>
        </w:rPr>
        <w:t xml:space="preserve">, </w:t>
      </w:r>
      <w:r w:rsidRPr="00BD3B3E">
        <w:rPr>
          <w:rFonts w:asciiTheme="minorHAnsi" w:hAnsiTheme="minorHAnsi" w:cs="Tahoma"/>
          <w:b/>
          <w:sz w:val="24"/>
          <w:szCs w:val="24"/>
        </w:rPr>
        <w:t xml:space="preserve">Arturo Lares Montoya, José Jaime Meza Bustamante, Arturo Román </w:t>
      </w:r>
      <w:proofErr w:type="spellStart"/>
      <w:r w:rsidRPr="00BD3B3E">
        <w:rPr>
          <w:rFonts w:asciiTheme="minorHAnsi" w:hAnsiTheme="minorHAnsi" w:cs="Tahoma"/>
          <w:b/>
          <w:sz w:val="24"/>
          <w:szCs w:val="24"/>
        </w:rPr>
        <w:t>Garfias</w:t>
      </w:r>
      <w:proofErr w:type="spellEnd"/>
      <w:r w:rsidRPr="00BD3B3E">
        <w:rPr>
          <w:rFonts w:asciiTheme="minorHAnsi" w:hAnsiTheme="minorHAnsi" w:cs="Tahoma"/>
          <w:b/>
          <w:sz w:val="24"/>
          <w:szCs w:val="24"/>
        </w:rPr>
        <w:t xml:space="preserve"> y Jesús Ernesto Valdez Valenzuela</w:t>
      </w:r>
      <w:r w:rsidRPr="00BD3B3E">
        <w:rPr>
          <w:rFonts w:asciiTheme="minorHAnsi" w:hAnsiTheme="minorHAnsi" w:cs="Tahoma"/>
          <w:sz w:val="24"/>
          <w:szCs w:val="24"/>
        </w:rPr>
        <w:t xml:space="preserve"> únicamente quedaran asegurados por los conceptos de Muerte Natural y Muerte Accidental individual y accidente colectivo.</w:t>
      </w:r>
    </w:p>
    <w:p w:rsidR="00BD3B3E" w:rsidRPr="00BD3B3E" w:rsidRDefault="00BD3B3E" w:rsidP="00BD3B3E">
      <w:pPr>
        <w:pStyle w:val="Prrafodelista"/>
        <w:tabs>
          <w:tab w:val="left" w:pos="567"/>
        </w:tabs>
        <w:ind w:left="284" w:right="40"/>
        <w:jc w:val="both"/>
        <w:rPr>
          <w:rFonts w:asciiTheme="minorHAnsi" w:hAnsiTheme="minorHAnsi" w:cs="Arial"/>
          <w:i/>
          <w:sz w:val="24"/>
          <w:szCs w:val="24"/>
        </w:rPr>
      </w:pPr>
    </w:p>
    <w:p w:rsidR="001513FB" w:rsidRPr="00BD3B3E" w:rsidRDefault="001513FB" w:rsidP="00F21AE2">
      <w:pPr>
        <w:pStyle w:val="Prrafodelista"/>
        <w:numPr>
          <w:ilvl w:val="0"/>
          <w:numId w:val="11"/>
        </w:numPr>
        <w:tabs>
          <w:tab w:val="left" w:pos="567"/>
        </w:tabs>
        <w:spacing w:before="120"/>
        <w:ind w:left="284" w:right="40" w:hanging="11"/>
        <w:jc w:val="both"/>
        <w:rPr>
          <w:rFonts w:asciiTheme="minorHAnsi" w:hAnsiTheme="minorHAnsi" w:cs="Tahoma"/>
          <w:b/>
          <w:sz w:val="24"/>
          <w:szCs w:val="24"/>
        </w:rPr>
      </w:pPr>
      <w:r w:rsidRPr="00BD3B3E">
        <w:rPr>
          <w:rFonts w:asciiTheme="minorHAnsi" w:hAnsiTheme="minorHAnsi" w:cs="Tahoma"/>
          <w:sz w:val="24"/>
          <w:szCs w:val="24"/>
        </w:rPr>
        <w:t xml:space="preserve">La cobertura (vigencia) de seguro de vida grupal iniciará el primer  día del contrato, iniciando el día </w:t>
      </w:r>
      <w:r w:rsidRPr="00BD3B3E">
        <w:rPr>
          <w:rFonts w:asciiTheme="minorHAnsi" w:hAnsiTheme="minorHAnsi" w:cs="Tahoma"/>
          <w:b/>
          <w:sz w:val="24"/>
          <w:szCs w:val="24"/>
        </w:rPr>
        <w:t xml:space="preserve">01 de </w:t>
      </w:r>
      <w:r w:rsidR="00BD3B3E">
        <w:rPr>
          <w:rFonts w:asciiTheme="minorHAnsi" w:hAnsiTheme="minorHAnsi" w:cs="Tahoma"/>
          <w:b/>
          <w:sz w:val="24"/>
          <w:szCs w:val="24"/>
        </w:rPr>
        <w:t xml:space="preserve">abril </w:t>
      </w:r>
      <w:r w:rsidRPr="00BD3B3E">
        <w:rPr>
          <w:rFonts w:asciiTheme="minorHAnsi" w:hAnsiTheme="minorHAnsi" w:cs="Tahoma"/>
          <w:b/>
          <w:sz w:val="24"/>
          <w:szCs w:val="24"/>
        </w:rPr>
        <w:t>de 2020 a las 24:00 horas del día 28 de febrero de 2021</w:t>
      </w:r>
      <w:r w:rsidRPr="00BD3B3E">
        <w:rPr>
          <w:rFonts w:asciiTheme="minorHAnsi" w:hAnsiTheme="minorHAnsi" w:cs="Tahoma"/>
          <w:sz w:val="24"/>
          <w:szCs w:val="24"/>
        </w:rPr>
        <w:t>.</w:t>
      </w:r>
    </w:p>
    <w:p w:rsidR="00BD3B3E" w:rsidRPr="00BD3B3E" w:rsidRDefault="00BD3B3E" w:rsidP="00BD3B3E">
      <w:pPr>
        <w:pStyle w:val="Prrafodelista"/>
        <w:tabs>
          <w:tab w:val="left" w:pos="567"/>
        </w:tabs>
        <w:spacing w:before="120"/>
        <w:ind w:left="284" w:right="40"/>
        <w:jc w:val="both"/>
        <w:rPr>
          <w:rFonts w:asciiTheme="minorHAnsi" w:hAnsiTheme="minorHAnsi" w:cs="Tahoma"/>
          <w:b/>
          <w:sz w:val="24"/>
          <w:szCs w:val="24"/>
        </w:rPr>
      </w:pPr>
    </w:p>
    <w:p w:rsidR="001513FB" w:rsidRDefault="001513FB" w:rsidP="00F21AE2">
      <w:pPr>
        <w:pStyle w:val="Prrafodelista"/>
        <w:numPr>
          <w:ilvl w:val="0"/>
          <w:numId w:val="11"/>
        </w:numPr>
        <w:tabs>
          <w:tab w:val="left" w:pos="567"/>
        </w:tabs>
        <w:ind w:left="284" w:right="40" w:hanging="11"/>
        <w:jc w:val="both"/>
        <w:rPr>
          <w:rFonts w:asciiTheme="minorHAnsi" w:hAnsiTheme="minorHAnsi" w:cs="Tahoma"/>
          <w:sz w:val="24"/>
          <w:szCs w:val="24"/>
        </w:rPr>
      </w:pPr>
      <w:r w:rsidRPr="00BD3B3E">
        <w:rPr>
          <w:rFonts w:asciiTheme="minorHAnsi" w:hAnsiTheme="minorHAnsi" w:cs="Tahoma"/>
          <w:sz w:val="24"/>
          <w:szCs w:val="24"/>
        </w:rPr>
        <w:t>“La Convocante”, por conducto del Departamento de Recursos Humanos, designará a un representante directo denominado “supervisor” para tratar los asuntos relacionados con el objeto de esta contrato, quién será responsable de vigilar el cumplimiento del contrato.</w:t>
      </w:r>
    </w:p>
    <w:p w:rsidR="00BD3B3E" w:rsidRPr="00BD3B3E" w:rsidRDefault="00BD3B3E" w:rsidP="00BD3B3E">
      <w:pPr>
        <w:pStyle w:val="Prrafodelista"/>
        <w:rPr>
          <w:rFonts w:asciiTheme="minorHAnsi" w:hAnsiTheme="minorHAnsi" w:cs="Tahoma"/>
          <w:sz w:val="24"/>
          <w:szCs w:val="24"/>
        </w:rPr>
      </w:pPr>
    </w:p>
    <w:p w:rsidR="001513FB" w:rsidRDefault="00BD3B3E" w:rsidP="00F21AE2">
      <w:pPr>
        <w:pStyle w:val="Prrafodelista"/>
        <w:numPr>
          <w:ilvl w:val="0"/>
          <w:numId w:val="11"/>
        </w:numPr>
        <w:tabs>
          <w:tab w:val="left" w:pos="567"/>
        </w:tabs>
        <w:ind w:left="284" w:right="40" w:hanging="11"/>
        <w:jc w:val="both"/>
        <w:rPr>
          <w:rFonts w:asciiTheme="minorHAnsi" w:hAnsiTheme="minorHAnsi" w:cs="Tahoma"/>
          <w:sz w:val="24"/>
          <w:szCs w:val="24"/>
        </w:rPr>
      </w:pPr>
      <w:r>
        <w:rPr>
          <w:rFonts w:asciiTheme="minorHAnsi" w:hAnsiTheme="minorHAnsi" w:cs="Tahoma"/>
          <w:sz w:val="24"/>
          <w:szCs w:val="24"/>
        </w:rPr>
        <w:t>El Licitante</w:t>
      </w:r>
      <w:r w:rsidR="001513FB" w:rsidRPr="00BD3B3E">
        <w:rPr>
          <w:rFonts w:asciiTheme="minorHAnsi" w:hAnsiTheme="minorHAnsi" w:cs="Tahoma"/>
          <w:sz w:val="24"/>
          <w:szCs w:val="24"/>
        </w:rPr>
        <w:t>, deberán incluir dentro de su propuesta técnica detallada las cláusulas de prelación y no adhesión para efectos de cumplir con la cobertura requerida.</w:t>
      </w:r>
    </w:p>
    <w:p w:rsidR="00BD3B3E" w:rsidRPr="00BD3B3E" w:rsidRDefault="00BD3B3E" w:rsidP="00BD3B3E">
      <w:pPr>
        <w:pStyle w:val="Prrafodelista"/>
        <w:rPr>
          <w:rFonts w:asciiTheme="minorHAnsi" w:hAnsiTheme="minorHAnsi" w:cs="Tahoma"/>
          <w:sz w:val="24"/>
          <w:szCs w:val="24"/>
        </w:rPr>
      </w:pPr>
    </w:p>
    <w:p w:rsidR="001513FB" w:rsidRDefault="001513FB" w:rsidP="00F21AE2">
      <w:pPr>
        <w:pStyle w:val="Prrafodelista"/>
        <w:numPr>
          <w:ilvl w:val="0"/>
          <w:numId w:val="11"/>
        </w:numPr>
        <w:tabs>
          <w:tab w:val="left" w:pos="567"/>
        </w:tabs>
        <w:ind w:left="284" w:right="40" w:hanging="11"/>
        <w:jc w:val="both"/>
        <w:rPr>
          <w:rFonts w:asciiTheme="minorHAnsi" w:hAnsiTheme="minorHAnsi" w:cs="Tahoma"/>
          <w:sz w:val="24"/>
          <w:szCs w:val="24"/>
        </w:rPr>
      </w:pPr>
      <w:r w:rsidRPr="00BD3B3E">
        <w:rPr>
          <w:rFonts w:asciiTheme="minorHAnsi" w:hAnsiTheme="minorHAnsi" w:cs="Tahoma"/>
          <w:sz w:val="24"/>
          <w:szCs w:val="24"/>
        </w:rPr>
        <w:t>En el monto a proponer  (precio unitario del concepto)  deberán tomar en cuenta los gastos de expedición de pólizas de seguro, cartas cobertura, remuneración de algún agente por servicio  asesoría, traslados, impuestos y demás que consideren pertinente, por lo que no podrá reservarse ningún costo extraordinario posterior a la firma del contrato, ni contemplar cargos adicionales de ningún tipo al catálogo de conceptos entregado por el Organismo.</w:t>
      </w:r>
    </w:p>
    <w:p w:rsidR="00BD3B3E" w:rsidRPr="00BD3B3E" w:rsidRDefault="00BD3B3E" w:rsidP="00BD3B3E">
      <w:pPr>
        <w:pStyle w:val="Prrafodelista"/>
        <w:rPr>
          <w:rFonts w:asciiTheme="minorHAnsi" w:hAnsiTheme="minorHAnsi" w:cs="Tahoma"/>
          <w:sz w:val="24"/>
          <w:szCs w:val="24"/>
        </w:rPr>
      </w:pPr>
    </w:p>
    <w:p w:rsidR="001513FB" w:rsidRDefault="001513FB" w:rsidP="00F21AE2">
      <w:pPr>
        <w:pStyle w:val="Prrafodelista"/>
        <w:numPr>
          <w:ilvl w:val="0"/>
          <w:numId w:val="11"/>
        </w:numPr>
        <w:tabs>
          <w:tab w:val="left" w:pos="567"/>
        </w:tabs>
        <w:ind w:left="284" w:right="40" w:hanging="11"/>
        <w:jc w:val="both"/>
        <w:rPr>
          <w:rFonts w:asciiTheme="minorHAnsi" w:hAnsiTheme="minorHAnsi" w:cs="Tahoma"/>
          <w:sz w:val="24"/>
          <w:szCs w:val="24"/>
        </w:rPr>
      </w:pPr>
      <w:r w:rsidRPr="00BD3B3E">
        <w:rPr>
          <w:rFonts w:asciiTheme="minorHAnsi" w:hAnsiTheme="minorHAnsi" w:cs="Tahoma"/>
          <w:sz w:val="24"/>
          <w:szCs w:val="24"/>
        </w:rPr>
        <w:t>La aseguradora, se obliga que al ocurrir, el fallecimiento de algún asegurado con la sola presentación del certificado de defunción, pagara un anticipo del 30% de su obligación total del seguro básico y la cantidad que se pague  por este concepto se descontará de la liquidación final a los beneficiarios que tengan derecho.</w:t>
      </w:r>
    </w:p>
    <w:p w:rsidR="00BD3B3E" w:rsidRPr="00BD3B3E" w:rsidRDefault="00BD3B3E" w:rsidP="00BD3B3E">
      <w:pPr>
        <w:pStyle w:val="Prrafodelista"/>
        <w:rPr>
          <w:rFonts w:asciiTheme="minorHAnsi" w:hAnsiTheme="minorHAnsi" w:cs="Tahoma"/>
          <w:sz w:val="24"/>
          <w:szCs w:val="24"/>
        </w:rPr>
      </w:pPr>
    </w:p>
    <w:p w:rsidR="001513FB" w:rsidRPr="00BD3B3E" w:rsidRDefault="001513FB" w:rsidP="00F21AE2">
      <w:pPr>
        <w:pStyle w:val="Prrafodelista"/>
        <w:numPr>
          <w:ilvl w:val="0"/>
          <w:numId w:val="11"/>
        </w:numPr>
        <w:tabs>
          <w:tab w:val="left" w:pos="567"/>
        </w:tabs>
        <w:ind w:left="284" w:right="40" w:hanging="11"/>
        <w:jc w:val="both"/>
        <w:rPr>
          <w:rFonts w:asciiTheme="minorHAnsi" w:hAnsiTheme="minorHAnsi" w:cs="Tahoma"/>
          <w:sz w:val="24"/>
          <w:szCs w:val="24"/>
        </w:rPr>
      </w:pPr>
      <w:r w:rsidRPr="00BD3B3E">
        <w:rPr>
          <w:rFonts w:asciiTheme="minorHAnsi" w:hAnsiTheme="minorHAnsi" w:cs="Tahoma"/>
          <w:sz w:val="24"/>
          <w:szCs w:val="24"/>
        </w:rPr>
        <w:t>Cualquier trabajador de la Comisión Estatal del Agua de Baja California, que no aparezca en la relación de asegurados en la póliza contratada, por la razón que sea, debe ser considerado como trabajador asegurado.</w:t>
      </w:r>
    </w:p>
    <w:p w:rsidR="001513FB" w:rsidRPr="00BD3B3E" w:rsidRDefault="001513FB" w:rsidP="00BD3B3E">
      <w:pPr>
        <w:pStyle w:val="Prrafodelista"/>
        <w:tabs>
          <w:tab w:val="left" w:pos="567"/>
        </w:tabs>
        <w:ind w:left="284" w:right="40" w:hanging="11"/>
        <w:rPr>
          <w:rFonts w:asciiTheme="minorHAnsi" w:hAnsiTheme="minorHAnsi" w:cs="Tahoma"/>
          <w:sz w:val="24"/>
          <w:szCs w:val="24"/>
        </w:rPr>
      </w:pPr>
    </w:p>
    <w:p w:rsidR="001513FB" w:rsidRPr="00BD3B3E" w:rsidRDefault="001513FB" w:rsidP="00F21AE2">
      <w:pPr>
        <w:pStyle w:val="Prrafodelista"/>
        <w:numPr>
          <w:ilvl w:val="0"/>
          <w:numId w:val="11"/>
        </w:numPr>
        <w:tabs>
          <w:tab w:val="left" w:pos="567"/>
        </w:tabs>
        <w:ind w:left="284" w:right="40" w:hanging="11"/>
        <w:jc w:val="both"/>
        <w:rPr>
          <w:rFonts w:asciiTheme="minorHAnsi" w:hAnsiTheme="minorHAnsi" w:cs="Tahoma"/>
          <w:sz w:val="24"/>
          <w:szCs w:val="24"/>
        </w:rPr>
      </w:pPr>
      <w:r w:rsidRPr="00BD3B3E">
        <w:rPr>
          <w:rFonts w:asciiTheme="minorHAnsi" w:hAnsiTheme="minorHAnsi" w:cs="Tahoma"/>
          <w:sz w:val="24"/>
          <w:szCs w:val="24"/>
        </w:rPr>
        <w:t>No deben contemplar en su propuesta el costo de la devolución de dividendos, por no requerir de los mismos la Comisión Estatal del Agua de Baja California.</w:t>
      </w:r>
    </w:p>
    <w:p w:rsidR="001513FB" w:rsidRPr="00BD3B3E" w:rsidRDefault="001513FB" w:rsidP="006D028A">
      <w:pPr>
        <w:ind w:left="284" w:right="40"/>
        <w:jc w:val="both"/>
        <w:rPr>
          <w:rFonts w:asciiTheme="minorHAnsi" w:hAnsiTheme="minorHAnsi" w:cs="Tahoma"/>
          <w:sz w:val="24"/>
          <w:szCs w:val="24"/>
        </w:rPr>
      </w:pPr>
      <w:r w:rsidRPr="00BD3B3E">
        <w:rPr>
          <w:rFonts w:asciiTheme="minorHAnsi" w:hAnsiTheme="minorHAnsi" w:cs="Tahoma"/>
          <w:sz w:val="24"/>
          <w:szCs w:val="24"/>
          <w:u w:val="single"/>
        </w:rPr>
        <w:t>Cantidad y unidad de medida:</w:t>
      </w:r>
      <w:r w:rsidRPr="00BD3B3E">
        <w:rPr>
          <w:rFonts w:asciiTheme="minorHAnsi" w:hAnsiTheme="minorHAnsi" w:cs="Tahoma"/>
          <w:sz w:val="24"/>
          <w:szCs w:val="24"/>
        </w:rPr>
        <w:t xml:space="preserve"> 1 póliza grupal.</w:t>
      </w:r>
    </w:p>
    <w:p w:rsidR="001513FB" w:rsidRPr="00BD3B3E" w:rsidRDefault="001513FB" w:rsidP="006D028A">
      <w:pPr>
        <w:ind w:left="284" w:right="40"/>
        <w:jc w:val="both"/>
        <w:rPr>
          <w:rFonts w:asciiTheme="minorHAnsi" w:hAnsiTheme="minorHAnsi" w:cs="Tahoma"/>
          <w:sz w:val="24"/>
          <w:szCs w:val="24"/>
        </w:rPr>
      </w:pPr>
    </w:p>
    <w:p w:rsidR="001513FB" w:rsidRPr="00BD3B3E" w:rsidRDefault="001513FB" w:rsidP="006D028A">
      <w:pPr>
        <w:ind w:left="284" w:right="40"/>
        <w:jc w:val="both"/>
        <w:rPr>
          <w:rFonts w:asciiTheme="minorHAnsi" w:hAnsiTheme="minorHAnsi" w:cs="Tahoma"/>
          <w:b/>
          <w:sz w:val="24"/>
          <w:szCs w:val="24"/>
        </w:rPr>
      </w:pPr>
      <w:r w:rsidRPr="00BD3B3E">
        <w:rPr>
          <w:rFonts w:asciiTheme="minorHAnsi" w:hAnsiTheme="minorHAnsi" w:cs="Tahoma"/>
          <w:sz w:val="24"/>
          <w:szCs w:val="24"/>
          <w:u w:val="single"/>
        </w:rPr>
        <w:t>Lugar de entrega:</w:t>
      </w:r>
      <w:r w:rsidRPr="00BD3B3E">
        <w:rPr>
          <w:rFonts w:asciiTheme="minorHAnsi" w:hAnsiTheme="minorHAnsi" w:cs="Tahoma"/>
          <w:sz w:val="24"/>
          <w:szCs w:val="24"/>
        </w:rPr>
        <w:t xml:space="preserve"> La entrega de la póliza grupal deberá ser en el Departamento de Recursos Humanos de la Dirección Administrativa y Financiera del Organismo, ubicada en Boulevard Anáhuac número 1016, Colonia El Vidrio, de la ciudad de Mexicali, Baja California, </w:t>
      </w:r>
      <w:r w:rsidRPr="00BD3B3E">
        <w:rPr>
          <w:rFonts w:asciiTheme="minorHAnsi" w:hAnsiTheme="minorHAnsi" w:cs="Tahoma"/>
          <w:b/>
          <w:sz w:val="24"/>
          <w:szCs w:val="24"/>
        </w:rPr>
        <w:t>en presencia del personal designado para supervisar la entrega.</w:t>
      </w:r>
    </w:p>
    <w:p w:rsidR="001513FB" w:rsidRPr="00BD3B3E" w:rsidRDefault="001513FB" w:rsidP="006D028A">
      <w:pPr>
        <w:ind w:left="284" w:right="40"/>
        <w:jc w:val="both"/>
        <w:rPr>
          <w:rFonts w:asciiTheme="minorHAnsi" w:hAnsiTheme="minorHAnsi" w:cs="Tahoma"/>
          <w:b/>
          <w:sz w:val="24"/>
          <w:szCs w:val="24"/>
        </w:rPr>
      </w:pPr>
    </w:p>
    <w:p w:rsidR="001513FB" w:rsidRPr="00BD3B3E" w:rsidRDefault="001513FB" w:rsidP="006D028A">
      <w:pPr>
        <w:ind w:left="284" w:right="40"/>
        <w:jc w:val="both"/>
        <w:rPr>
          <w:rFonts w:asciiTheme="minorHAnsi" w:hAnsiTheme="minorHAnsi" w:cs="Tahoma"/>
          <w:sz w:val="24"/>
          <w:szCs w:val="24"/>
        </w:rPr>
      </w:pPr>
      <w:r w:rsidRPr="00BD3B3E">
        <w:rPr>
          <w:rFonts w:asciiTheme="minorHAnsi" w:hAnsiTheme="minorHAnsi" w:cs="Tahoma"/>
          <w:sz w:val="24"/>
          <w:szCs w:val="24"/>
          <w:u w:val="single"/>
        </w:rPr>
        <w:t>Plazo:</w:t>
      </w:r>
      <w:r w:rsidRPr="00BD3B3E">
        <w:rPr>
          <w:rFonts w:asciiTheme="minorHAnsi" w:hAnsiTheme="minorHAnsi" w:cs="Tahoma"/>
          <w:sz w:val="24"/>
          <w:szCs w:val="24"/>
        </w:rPr>
        <w:t xml:space="preserve"> La duración del contrato será de 1 año (desde el día </w:t>
      </w:r>
      <w:r w:rsidRPr="00BD3B3E">
        <w:rPr>
          <w:rFonts w:asciiTheme="minorHAnsi" w:hAnsiTheme="minorHAnsi" w:cs="Tahoma"/>
          <w:b/>
          <w:sz w:val="24"/>
          <w:szCs w:val="24"/>
        </w:rPr>
        <w:t xml:space="preserve">01 de </w:t>
      </w:r>
      <w:r w:rsidR="00BD3B3E">
        <w:rPr>
          <w:rFonts w:asciiTheme="minorHAnsi" w:hAnsiTheme="minorHAnsi" w:cs="Tahoma"/>
          <w:b/>
          <w:sz w:val="24"/>
          <w:szCs w:val="24"/>
        </w:rPr>
        <w:t>abril</w:t>
      </w:r>
      <w:r w:rsidRPr="00BD3B3E">
        <w:rPr>
          <w:rFonts w:asciiTheme="minorHAnsi" w:hAnsiTheme="minorHAnsi" w:cs="Tahoma"/>
          <w:b/>
          <w:sz w:val="24"/>
          <w:szCs w:val="24"/>
        </w:rPr>
        <w:t xml:space="preserve"> de 2020</w:t>
      </w:r>
      <w:r w:rsidRPr="00BD3B3E">
        <w:rPr>
          <w:rFonts w:asciiTheme="minorHAnsi" w:hAnsiTheme="minorHAnsi" w:cs="Tahoma"/>
          <w:sz w:val="24"/>
          <w:szCs w:val="24"/>
        </w:rPr>
        <w:t xml:space="preserve"> hasta el día </w:t>
      </w:r>
      <w:r w:rsidRPr="00BD3B3E">
        <w:rPr>
          <w:rFonts w:asciiTheme="minorHAnsi" w:hAnsiTheme="minorHAnsi" w:cs="Tahoma"/>
          <w:b/>
          <w:sz w:val="24"/>
          <w:szCs w:val="24"/>
        </w:rPr>
        <w:t>28 de febrero de 2021</w:t>
      </w:r>
      <w:r w:rsidRPr="00BD3B3E">
        <w:rPr>
          <w:rFonts w:asciiTheme="minorHAnsi" w:hAnsiTheme="minorHAnsi" w:cs="Tahoma"/>
          <w:sz w:val="24"/>
          <w:szCs w:val="24"/>
        </w:rPr>
        <w:t>,  vigencia de la póliza grupal).</w:t>
      </w:r>
    </w:p>
    <w:p w:rsidR="001513FB" w:rsidRPr="00BD3B3E" w:rsidRDefault="001513FB" w:rsidP="006D028A">
      <w:pPr>
        <w:ind w:left="284" w:right="40"/>
        <w:jc w:val="both"/>
        <w:rPr>
          <w:rFonts w:asciiTheme="minorHAnsi" w:hAnsiTheme="minorHAnsi" w:cs="Tahoma"/>
          <w:sz w:val="24"/>
          <w:szCs w:val="24"/>
        </w:rPr>
      </w:pPr>
    </w:p>
    <w:p w:rsidR="001513FB" w:rsidRDefault="001513FB" w:rsidP="00F21AE2">
      <w:pPr>
        <w:pStyle w:val="Prrafodelista"/>
        <w:numPr>
          <w:ilvl w:val="0"/>
          <w:numId w:val="11"/>
        </w:numPr>
        <w:ind w:left="284" w:right="40" w:hanging="11"/>
        <w:jc w:val="both"/>
        <w:rPr>
          <w:rFonts w:asciiTheme="minorHAnsi" w:hAnsiTheme="minorHAnsi" w:cs="Tahoma"/>
          <w:sz w:val="24"/>
          <w:szCs w:val="24"/>
        </w:rPr>
      </w:pPr>
      <w:r w:rsidRPr="00BD3B3E">
        <w:rPr>
          <w:rFonts w:asciiTheme="minorHAnsi" w:hAnsiTheme="minorHAnsi" w:cs="Tahoma"/>
          <w:sz w:val="24"/>
          <w:szCs w:val="24"/>
        </w:rPr>
        <w:t xml:space="preserve">La póliza grupal se deberá entregar a más tardar a los </w:t>
      </w:r>
      <w:r w:rsidRPr="00BD3B3E">
        <w:rPr>
          <w:rFonts w:asciiTheme="minorHAnsi" w:hAnsiTheme="minorHAnsi" w:cs="Tahoma"/>
          <w:b/>
          <w:sz w:val="24"/>
          <w:szCs w:val="24"/>
        </w:rPr>
        <w:t>30 días</w:t>
      </w:r>
      <w:r w:rsidRPr="00BD3B3E">
        <w:rPr>
          <w:rFonts w:asciiTheme="minorHAnsi" w:hAnsiTheme="minorHAnsi" w:cs="Tahoma"/>
          <w:sz w:val="24"/>
          <w:szCs w:val="24"/>
        </w:rPr>
        <w:t xml:space="preserve"> </w:t>
      </w:r>
      <w:r w:rsidRPr="00BD3B3E">
        <w:rPr>
          <w:rFonts w:asciiTheme="minorHAnsi" w:hAnsiTheme="minorHAnsi" w:cs="Tahoma"/>
          <w:b/>
          <w:sz w:val="24"/>
          <w:szCs w:val="24"/>
        </w:rPr>
        <w:t xml:space="preserve">naturales después de la firma del contrato respectivo, </w:t>
      </w:r>
      <w:r w:rsidRPr="00BD3B3E">
        <w:rPr>
          <w:rFonts w:asciiTheme="minorHAnsi" w:hAnsiTheme="minorHAnsi" w:cs="Tahoma"/>
          <w:sz w:val="24"/>
          <w:szCs w:val="24"/>
        </w:rPr>
        <w:t xml:space="preserve">por tal motivo, </w:t>
      </w:r>
      <w:r w:rsidRPr="00BD3B3E">
        <w:rPr>
          <w:rFonts w:asciiTheme="minorHAnsi" w:hAnsiTheme="minorHAnsi" w:cs="Tahoma"/>
          <w:b/>
          <w:sz w:val="24"/>
          <w:szCs w:val="24"/>
        </w:rPr>
        <w:t xml:space="preserve">“El Proveedor” </w:t>
      </w:r>
      <w:r w:rsidRPr="00BD3B3E">
        <w:rPr>
          <w:rFonts w:asciiTheme="minorHAnsi" w:hAnsiTheme="minorHAnsi" w:cs="Tahoma"/>
          <w:sz w:val="24"/>
          <w:szCs w:val="24"/>
        </w:rPr>
        <w:t>deberá entregar una “</w:t>
      </w:r>
      <w:r w:rsidRPr="00BD3B3E">
        <w:rPr>
          <w:rFonts w:asciiTheme="minorHAnsi" w:hAnsiTheme="minorHAnsi" w:cs="Tahoma"/>
          <w:b/>
          <w:sz w:val="24"/>
          <w:szCs w:val="24"/>
        </w:rPr>
        <w:t xml:space="preserve">carta cobertura” por dicho período el día del inicio del contrato en el Depto. de Recursos Humanos del Organismo, </w:t>
      </w:r>
      <w:r w:rsidRPr="00BD3B3E">
        <w:rPr>
          <w:rFonts w:asciiTheme="minorHAnsi" w:hAnsiTheme="minorHAnsi" w:cs="Tahoma"/>
          <w:sz w:val="24"/>
          <w:szCs w:val="24"/>
        </w:rPr>
        <w:t xml:space="preserve">de lo contrario se aplicarán las penas convencionales que procedan, especificadas en las bases de licitación y en el modelo de contrato. </w:t>
      </w:r>
    </w:p>
    <w:p w:rsidR="00BD3B3E" w:rsidRDefault="00BD3B3E" w:rsidP="00BD3B3E">
      <w:pPr>
        <w:pStyle w:val="Prrafodelista"/>
        <w:ind w:left="284" w:right="40"/>
        <w:jc w:val="both"/>
        <w:rPr>
          <w:rFonts w:asciiTheme="minorHAnsi" w:hAnsiTheme="minorHAnsi" w:cs="Tahoma"/>
          <w:sz w:val="24"/>
          <w:szCs w:val="24"/>
        </w:rPr>
      </w:pPr>
    </w:p>
    <w:p w:rsidR="001513FB" w:rsidRDefault="001513FB" w:rsidP="00F21AE2">
      <w:pPr>
        <w:pStyle w:val="Prrafodelista"/>
        <w:numPr>
          <w:ilvl w:val="0"/>
          <w:numId w:val="11"/>
        </w:numPr>
        <w:ind w:left="284" w:right="40" w:hanging="11"/>
        <w:jc w:val="both"/>
        <w:rPr>
          <w:rFonts w:asciiTheme="minorHAnsi" w:hAnsiTheme="minorHAnsi" w:cs="Tahoma"/>
          <w:sz w:val="24"/>
          <w:szCs w:val="24"/>
        </w:rPr>
      </w:pPr>
      <w:r w:rsidRPr="00BD3B3E">
        <w:rPr>
          <w:rFonts w:asciiTheme="minorHAnsi" w:hAnsiTheme="minorHAnsi" w:cs="Tahoma"/>
          <w:sz w:val="24"/>
          <w:szCs w:val="24"/>
        </w:rPr>
        <w:t>No serán válidas para este seguro de vida, aquellas propuestas contenidas en las condiciones generales de seguros de vida que presenten las compañías aseguradoras, que contrapongan los requerimientos y condiciones establecidas en las bases de licitación y contrato a celebrar.</w:t>
      </w:r>
    </w:p>
    <w:p w:rsidR="00BD3B3E" w:rsidRPr="00BD3B3E" w:rsidRDefault="00BD3B3E" w:rsidP="00BD3B3E">
      <w:pPr>
        <w:pStyle w:val="Prrafodelista"/>
        <w:ind w:left="284" w:hanging="11"/>
        <w:rPr>
          <w:rFonts w:asciiTheme="minorHAnsi" w:hAnsiTheme="minorHAnsi" w:cs="Tahoma"/>
          <w:sz w:val="24"/>
          <w:szCs w:val="24"/>
        </w:rPr>
      </w:pPr>
    </w:p>
    <w:p w:rsidR="001513FB" w:rsidRPr="00BD3B3E" w:rsidRDefault="001513FB" w:rsidP="00F21AE2">
      <w:pPr>
        <w:pStyle w:val="Prrafodelista"/>
        <w:numPr>
          <w:ilvl w:val="0"/>
          <w:numId w:val="11"/>
        </w:numPr>
        <w:ind w:left="284" w:right="40" w:hanging="11"/>
        <w:jc w:val="both"/>
        <w:rPr>
          <w:rFonts w:asciiTheme="minorHAnsi" w:hAnsiTheme="minorHAnsi" w:cs="Arial"/>
          <w:sz w:val="24"/>
          <w:szCs w:val="24"/>
        </w:rPr>
      </w:pPr>
      <w:r w:rsidRPr="00BD3B3E">
        <w:rPr>
          <w:rFonts w:asciiTheme="minorHAnsi" w:hAnsiTheme="minorHAnsi" w:cs="Arial"/>
          <w:sz w:val="24"/>
          <w:szCs w:val="24"/>
        </w:rPr>
        <w:t>Los beneficiarios de los trabajadores podrán reclamar las sumas aseguradas con la carta testamentaria que obra en el expediente laboral del trabajador al momento del fallecimiento; No existe el inconveniente si la compañía de seguros ganadora se compromete a elaborar el certificado de designación de beneficiarios y a recabar las firmas de los trabajadores.</w:t>
      </w:r>
    </w:p>
    <w:p w:rsidR="00BD3B3E" w:rsidRDefault="00BD3B3E" w:rsidP="00BD3B3E">
      <w:pPr>
        <w:pStyle w:val="Prrafodelista"/>
        <w:ind w:left="284" w:right="40" w:hanging="11"/>
        <w:jc w:val="both"/>
        <w:rPr>
          <w:rFonts w:asciiTheme="minorHAnsi" w:hAnsiTheme="minorHAnsi" w:cs="Arial"/>
          <w:sz w:val="24"/>
          <w:szCs w:val="24"/>
        </w:rPr>
      </w:pPr>
    </w:p>
    <w:p w:rsidR="001513FB" w:rsidRPr="008439E5" w:rsidRDefault="001513FB" w:rsidP="00F21AE2">
      <w:pPr>
        <w:pStyle w:val="Prrafodelista"/>
        <w:numPr>
          <w:ilvl w:val="0"/>
          <w:numId w:val="11"/>
        </w:numPr>
        <w:spacing w:after="0"/>
        <w:ind w:left="284" w:right="40" w:hanging="11"/>
        <w:jc w:val="both"/>
        <w:rPr>
          <w:rFonts w:asciiTheme="minorHAnsi" w:hAnsiTheme="minorHAnsi" w:cs="Arial"/>
          <w:sz w:val="24"/>
          <w:szCs w:val="24"/>
        </w:rPr>
      </w:pPr>
      <w:r w:rsidRPr="008439E5">
        <w:rPr>
          <w:rFonts w:asciiTheme="minorHAnsi" w:hAnsiTheme="minorHAnsi" w:cs="Arial"/>
          <w:sz w:val="24"/>
          <w:szCs w:val="24"/>
        </w:rPr>
        <w:t>Siniestralidad de los últimos siete años:</w:t>
      </w:r>
    </w:p>
    <w:p w:rsidR="001513FB" w:rsidRPr="00BD3B3E" w:rsidRDefault="001513FB" w:rsidP="008439E5">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2011</w:t>
      </w:r>
      <w:r w:rsidRPr="00BD3B3E">
        <w:rPr>
          <w:rFonts w:asciiTheme="minorHAnsi" w:hAnsiTheme="minorHAnsi" w:cs="Arial"/>
          <w:sz w:val="24"/>
          <w:szCs w:val="24"/>
        </w:rPr>
        <w:tab/>
        <w:t>0 Siniestros</w:t>
      </w:r>
    </w:p>
    <w:p w:rsidR="001513FB" w:rsidRPr="00BD3B3E" w:rsidRDefault="001513FB" w:rsidP="008439E5">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2012</w:t>
      </w:r>
      <w:r w:rsidRPr="00BD3B3E">
        <w:rPr>
          <w:rFonts w:asciiTheme="minorHAnsi" w:hAnsiTheme="minorHAnsi" w:cs="Arial"/>
          <w:sz w:val="24"/>
          <w:szCs w:val="24"/>
        </w:rPr>
        <w:tab/>
        <w:t>0 Siniestros</w:t>
      </w:r>
    </w:p>
    <w:p w:rsidR="001513FB" w:rsidRPr="00BD3B3E" w:rsidRDefault="001513FB" w:rsidP="008439E5">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2013</w:t>
      </w:r>
      <w:r w:rsidRPr="00BD3B3E">
        <w:rPr>
          <w:rFonts w:asciiTheme="minorHAnsi" w:hAnsiTheme="minorHAnsi" w:cs="Arial"/>
          <w:sz w:val="24"/>
          <w:szCs w:val="24"/>
        </w:rPr>
        <w:tab/>
        <w:t>0 Siniestros</w:t>
      </w:r>
    </w:p>
    <w:p w:rsidR="001513FB" w:rsidRPr="00BD3B3E" w:rsidRDefault="001513FB" w:rsidP="006D028A">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2014</w:t>
      </w:r>
      <w:r w:rsidRPr="00BD3B3E">
        <w:rPr>
          <w:rFonts w:asciiTheme="minorHAnsi" w:hAnsiTheme="minorHAnsi" w:cs="Arial"/>
          <w:sz w:val="24"/>
          <w:szCs w:val="24"/>
        </w:rPr>
        <w:tab/>
        <w:t>2 Siniestros</w:t>
      </w:r>
    </w:p>
    <w:p w:rsidR="001513FB" w:rsidRPr="00BD3B3E" w:rsidRDefault="001513FB" w:rsidP="006D028A">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2015</w:t>
      </w:r>
      <w:r w:rsidRPr="00BD3B3E">
        <w:rPr>
          <w:rFonts w:asciiTheme="minorHAnsi" w:hAnsiTheme="minorHAnsi" w:cs="Arial"/>
          <w:sz w:val="24"/>
          <w:szCs w:val="24"/>
        </w:rPr>
        <w:tab/>
        <w:t>2 Siniestros</w:t>
      </w:r>
    </w:p>
    <w:p w:rsidR="001513FB" w:rsidRPr="00BD3B3E" w:rsidRDefault="001513FB" w:rsidP="006D028A">
      <w:pPr>
        <w:ind w:left="284" w:right="40"/>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2016</w:t>
      </w:r>
      <w:r w:rsidRPr="00BD3B3E">
        <w:rPr>
          <w:rFonts w:asciiTheme="minorHAnsi" w:hAnsiTheme="minorHAnsi" w:cs="Arial"/>
          <w:sz w:val="24"/>
          <w:szCs w:val="24"/>
        </w:rPr>
        <w:tab/>
        <w:t>1 Siniestro</w:t>
      </w:r>
    </w:p>
    <w:p w:rsidR="001513FB" w:rsidRPr="00BD3B3E" w:rsidRDefault="001513FB" w:rsidP="006D028A">
      <w:pPr>
        <w:ind w:left="284" w:right="40"/>
        <w:jc w:val="both"/>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2017</w:t>
      </w:r>
      <w:r w:rsidRPr="00BD3B3E">
        <w:rPr>
          <w:rFonts w:asciiTheme="minorHAnsi" w:hAnsiTheme="minorHAnsi" w:cs="Arial"/>
          <w:sz w:val="24"/>
          <w:szCs w:val="24"/>
        </w:rPr>
        <w:tab/>
        <w:t>1 Siniestro</w:t>
      </w:r>
    </w:p>
    <w:p w:rsidR="001513FB" w:rsidRPr="00BD3B3E" w:rsidRDefault="001513FB" w:rsidP="006D028A">
      <w:pPr>
        <w:ind w:left="284" w:right="40"/>
        <w:jc w:val="both"/>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2018</w:t>
      </w:r>
      <w:r w:rsidRPr="00BD3B3E">
        <w:rPr>
          <w:rFonts w:asciiTheme="minorHAnsi" w:hAnsiTheme="minorHAnsi" w:cs="Arial"/>
          <w:sz w:val="24"/>
          <w:szCs w:val="24"/>
        </w:rPr>
        <w:tab/>
        <w:t>0 Siniestro</w:t>
      </w:r>
    </w:p>
    <w:p w:rsidR="001513FB" w:rsidRPr="00BD3B3E" w:rsidRDefault="001513FB" w:rsidP="006D028A">
      <w:pPr>
        <w:ind w:left="284" w:right="40"/>
        <w:jc w:val="both"/>
        <w:rPr>
          <w:rFonts w:asciiTheme="minorHAnsi" w:hAnsiTheme="minorHAnsi" w:cs="Arial"/>
          <w:sz w:val="24"/>
          <w:szCs w:val="24"/>
        </w:rPr>
      </w:pPr>
      <w:r w:rsidRPr="00BD3B3E">
        <w:rPr>
          <w:rFonts w:asciiTheme="minorHAnsi" w:hAnsiTheme="minorHAnsi" w:cs="Arial"/>
          <w:sz w:val="24"/>
          <w:szCs w:val="24"/>
        </w:rPr>
        <w:t>Año</w:t>
      </w:r>
      <w:r w:rsidRPr="00BD3B3E">
        <w:rPr>
          <w:rFonts w:asciiTheme="minorHAnsi" w:hAnsiTheme="minorHAnsi" w:cs="Arial"/>
          <w:sz w:val="24"/>
          <w:szCs w:val="24"/>
        </w:rPr>
        <w:tab/>
        <w:t>2019</w:t>
      </w:r>
      <w:r w:rsidRPr="00BD3B3E">
        <w:rPr>
          <w:rFonts w:asciiTheme="minorHAnsi" w:hAnsiTheme="minorHAnsi" w:cs="Arial"/>
          <w:sz w:val="24"/>
          <w:szCs w:val="24"/>
        </w:rPr>
        <w:tab/>
        <w:t>0 Siniestro</w:t>
      </w:r>
    </w:p>
    <w:p w:rsidR="001513FB" w:rsidRPr="00BD3B3E" w:rsidRDefault="001513FB" w:rsidP="006D028A">
      <w:pPr>
        <w:ind w:left="284" w:right="40"/>
        <w:jc w:val="both"/>
        <w:rPr>
          <w:rFonts w:asciiTheme="minorHAnsi" w:hAnsiTheme="minorHAnsi" w:cs="Arial"/>
          <w:sz w:val="24"/>
          <w:szCs w:val="24"/>
        </w:rPr>
      </w:pPr>
    </w:p>
    <w:p w:rsidR="000A7FF9" w:rsidRDefault="001513FB" w:rsidP="00F21AE2">
      <w:pPr>
        <w:pStyle w:val="Prrafodelista"/>
        <w:numPr>
          <w:ilvl w:val="0"/>
          <w:numId w:val="11"/>
        </w:numPr>
        <w:ind w:left="284" w:right="40" w:firstLine="0"/>
        <w:jc w:val="both"/>
        <w:rPr>
          <w:rFonts w:asciiTheme="minorHAnsi" w:hAnsiTheme="minorHAnsi" w:cs="Arial"/>
          <w:sz w:val="24"/>
          <w:szCs w:val="24"/>
        </w:rPr>
      </w:pPr>
      <w:r w:rsidRPr="00BD3B3E">
        <w:rPr>
          <w:rFonts w:asciiTheme="minorHAnsi" w:hAnsiTheme="minorHAnsi" w:cs="Arial"/>
          <w:sz w:val="24"/>
          <w:szCs w:val="24"/>
        </w:rPr>
        <w:t>La adquisición del Seguro de vida, es una prestación que la convocante otorga a los trabajadores y el costo de la prima es pagada al 100% por la convocante.</w:t>
      </w:r>
    </w:p>
    <w:p w:rsidR="008439E5" w:rsidRDefault="008439E5" w:rsidP="008439E5">
      <w:pPr>
        <w:pStyle w:val="Prrafodelista"/>
        <w:ind w:left="284" w:right="40"/>
        <w:jc w:val="both"/>
        <w:rPr>
          <w:rFonts w:asciiTheme="minorHAnsi" w:hAnsiTheme="minorHAnsi" w:cs="Arial"/>
          <w:sz w:val="24"/>
          <w:szCs w:val="24"/>
        </w:rPr>
      </w:pPr>
    </w:p>
    <w:p w:rsidR="000A7FF9" w:rsidRDefault="001513FB" w:rsidP="00F21AE2">
      <w:pPr>
        <w:pStyle w:val="Prrafodelista"/>
        <w:numPr>
          <w:ilvl w:val="0"/>
          <w:numId w:val="11"/>
        </w:numPr>
        <w:ind w:left="284" w:right="40" w:firstLine="0"/>
        <w:jc w:val="both"/>
        <w:rPr>
          <w:rFonts w:asciiTheme="minorHAnsi" w:hAnsiTheme="minorHAnsi" w:cs="Arial"/>
          <w:sz w:val="24"/>
          <w:szCs w:val="24"/>
        </w:rPr>
      </w:pPr>
      <w:r w:rsidRPr="00BD3B3E">
        <w:rPr>
          <w:rFonts w:asciiTheme="minorHAnsi" w:hAnsiTheme="minorHAnsi" w:cs="Arial"/>
          <w:sz w:val="24"/>
          <w:szCs w:val="24"/>
        </w:rPr>
        <w:t xml:space="preserve">La convocante declara que la administración de la póliza será </w:t>
      </w:r>
      <w:proofErr w:type="spellStart"/>
      <w:r w:rsidRPr="00BD3B3E">
        <w:rPr>
          <w:rFonts w:asciiTheme="minorHAnsi" w:hAnsiTheme="minorHAnsi" w:cs="Arial"/>
          <w:sz w:val="24"/>
          <w:szCs w:val="24"/>
        </w:rPr>
        <w:t>autoadministrada</w:t>
      </w:r>
      <w:proofErr w:type="spellEnd"/>
      <w:r w:rsidRPr="00BD3B3E">
        <w:rPr>
          <w:rFonts w:asciiTheme="minorHAnsi" w:hAnsiTheme="minorHAnsi" w:cs="Arial"/>
          <w:sz w:val="24"/>
          <w:szCs w:val="24"/>
        </w:rPr>
        <w:t>.</w:t>
      </w:r>
    </w:p>
    <w:p w:rsidR="008439E5" w:rsidRPr="008439E5" w:rsidRDefault="008439E5" w:rsidP="008439E5">
      <w:pPr>
        <w:pStyle w:val="Prrafodelista"/>
        <w:rPr>
          <w:rFonts w:asciiTheme="minorHAnsi" w:hAnsiTheme="minorHAnsi" w:cs="Arial"/>
          <w:sz w:val="24"/>
          <w:szCs w:val="24"/>
        </w:rPr>
      </w:pPr>
    </w:p>
    <w:p w:rsidR="000A7FF9" w:rsidRPr="00F56CEB" w:rsidRDefault="001513FB" w:rsidP="00F21AE2">
      <w:pPr>
        <w:pStyle w:val="Prrafodelista"/>
        <w:numPr>
          <w:ilvl w:val="0"/>
          <w:numId w:val="11"/>
        </w:numPr>
        <w:ind w:left="284" w:right="40" w:firstLine="0"/>
        <w:jc w:val="both"/>
        <w:rPr>
          <w:rFonts w:asciiTheme="minorHAnsi" w:hAnsiTheme="minorHAnsi" w:cs="Arial"/>
          <w:sz w:val="24"/>
          <w:szCs w:val="24"/>
          <w:u w:val="single"/>
        </w:rPr>
      </w:pPr>
      <w:r w:rsidRPr="00BD3B3E">
        <w:rPr>
          <w:rFonts w:asciiTheme="minorHAnsi" w:hAnsiTheme="minorHAnsi" w:cs="Arial"/>
          <w:sz w:val="24"/>
          <w:szCs w:val="24"/>
        </w:rPr>
        <w:t xml:space="preserve">La convocante requiere que la compañía de seguros ganadora presente el costo de las primas  por asegurado y </w:t>
      </w:r>
      <w:r w:rsidRPr="00F56CEB">
        <w:rPr>
          <w:rFonts w:asciiTheme="minorHAnsi" w:hAnsiTheme="minorHAnsi" w:cs="Arial"/>
          <w:sz w:val="24"/>
          <w:szCs w:val="24"/>
        </w:rPr>
        <w:t>un total general.</w:t>
      </w:r>
    </w:p>
    <w:p w:rsidR="008439E5" w:rsidRPr="00F56CEB" w:rsidRDefault="008439E5" w:rsidP="008439E5">
      <w:pPr>
        <w:pStyle w:val="Prrafodelista"/>
        <w:rPr>
          <w:rFonts w:asciiTheme="minorHAnsi" w:hAnsiTheme="minorHAnsi" w:cs="Arial"/>
          <w:sz w:val="24"/>
          <w:szCs w:val="24"/>
          <w:u w:val="single"/>
        </w:rPr>
      </w:pPr>
    </w:p>
    <w:p w:rsidR="000A7FF9" w:rsidRPr="00F56CEB" w:rsidRDefault="001513FB" w:rsidP="00F21AE2">
      <w:pPr>
        <w:pStyle w:val="Prrafodelista"/>
        <w:numPr>
          <w:ilvl w:val="0"/>
          <w:numId w:val="11"/>
        </w:numPr>
        <w:ind w:left="284" w:right="40" w:firstLine="0"/>
        <w:jc w:val="both"/>
        <w:rPr>
          <w:rFonts w:asciiTheme="minorHAnsi" w:hAnsiTheme="minorHAnsi" w:cs="Arial"/>
          <w:sz w:val="24"/>
          <w:szCs w:val="24"/>
        </w:rPr>
      </w:pPr>
      <w:r w:rsidRPr="00F56CEB">
        <w:rPr>
          <w:rFonts w:asciiTheme="minorHAnsi" w:hAnsiTheme="minorHAnsi" w:cs="Arial"/>
          <w:sz w:val="24"/>
          <w:szCs w:val="24"/>
          <w:u w:val="single"/>
        </w:rPr>
        <w:t xml:space="preserve">Las compañías de seguros participantes deben comprobar fiscalmente su residencia en el Estado de Baja California y tener una antigüedad no menor a </w:t>
      </w:r>
      <w:r w:rsidR="00F56CEB" w:rsidRPr="00F56CEB">
        <w:rPr>
          <w:rFonts w:asciiTheme="minorHAnsi" w:hAnsiTheme="minorHAnsi" w:cs="Arial"/>
          <w:b/>
          <w:sz w:val="24"/>
          <w:szCs w:val="24"/>
          <w:u w:val="single"/>
        </w:rPr>
        <w:t>un</w:t>
      </w:r>
      <w:r w:rsidRPr="00F56CEB">
        <w:rPr>
          <w:rFonts w:asciiTheme="minorHAnsi" w:hAnsiTheme="minorHAnsi" w:cs="Arial"/>
          <w:b/>
          <w:sz w:val="24"/>
          <w:szCs w:val="24"/>
          <w:u w:val="single"/>
        </w:rPr>
        <w:t xml:space="preserve"> año</w:t>
      </w:r>
      <w:r w:rsidRPr="00F56CEB">
        <w:rPr>
          <w:rFonts w:asciiTheme="minorHAnsi" w:hAnsiTheme="minorHAnsi" w:cs="Arial"/>
          <w:sz w:val="24"/>
          <w:szCs w:val="24"/>
          <w:u w:val="single"/>
        </w:rPr>
        <w:t>.</w:t>
      </w:r>
      <w:r w:rsidR="000A7FF9" w:rsidRPr="00F56CEB">
        <w:rPr>
          <w:rFonts w:asciiTheme="minorHAnsi" w:hAnsiTheme="minorHAnsi" w:cs="Arial"/>
          <w:sz w:val="24"/>
          <w:szCs w:val="24"/>
          <w:u w:val="single"/>
        </w:rPr>
        <w:t xml:space="preserve"> </w:t>
      </w:r>
    </w:p>
    <w:p w:rsidR="000A7FF9" w:rsidRPr="00F71678" w:rsidRDefault="001513FB" w:rsidP="00F21AE2">
      <w:pPr>
        <w:pStyle w:val="Prrafodelista"/>
        <w:numPr>
          <w:ilvl w:val="0"/>
          <w:numId w:val="11"/>
        </w:numPr>
        <w:ind w:left="284" w:right="40" w:firstLine="0"/>
        <w:jc w:val="both"/>
        <w:rPr>
          <w:rFonts w:asciiTheme="minorHAnsi" w:hAnsiTheme="minorHAnsi" w:cs="Tahoma"/>
          <w:sz w:val="24"/>
          <w:szCs w:val="24"/>
        </w:rPr>
      </w:pPr>
      <w:r w:rsidRPr="00F71678">
        <w:rPr>
          <w:rFonts w:asciiTheme="minorHAnsi" w:hAnsiTheme="minorHAnsi" w:cs="Arial"/>
          <w:sz w:val="24"/>
          <w:szCs w:val="24"/>
        </w:rPr>
        <w:lastRenderedPageBreak/>
        <w:t>Estas condiciones forman parte del contrato a celebrarse con la compañía de seguros participante que resulte ganador.</w:t>
      </w:r>
      <w:r w:rsidR="000A7FF9" w:rsidRPr="00F71678">
        <w:rPr>
          <w:rFonts w:asciiTheme="minorHAnsi" w:hAnsiTheme="minorHAnsi" w:cs="Arial"/>
          <w:sz w:val="24"/>
          <w:szCs w:val="24"/>
        </w:rPr>
        <w:t xml:space="preserve"> </w:t>
      </w:r>
    </w:p>
    <w:p w:rsidR="008439E5" w:rsidRPr="00F56CEB" w:rsidRDefault="008439E5" w:rsidP="008439E5">
      <w:pPr>
        <w:pStyle w:val="Prrafodelista"/>
        <w:ind w:left="284" w:right="40"/>
        <w:jc w:val="both"/>
        <w:rPr>
          <w:rFonts w:asciiTheme="minorHAnsi" w:hAnsiTheme="minorHAnsi" w:cs="Tahoma"/>
          <w:sz w:val="24"/>
          <w:szCs w:val="24"/>
        </w:rPr>
      </w:pPr>
    </w:p>
    <w:p w:rsidR="000A7FF9" w:rsidRPr="00F56CEB" w:rsidRDefault="001513FB" w:rsidP="00F21AE2">
      <w:pPr>
        <w:pStyle w:val="Prrafodelista"/>
        <w:numPr>
          <w:ilvl w:val="0"/>
          <w:numId w:val="11"/>
        </w:numPr>
        <w:ind w:left="284" w:right="40" w:firstLine="0"/>
        <w:jc w:val="both"/>
        <w:rPr>
          <w:rFonts w:asciiTheme="minorHAnsi" w:hAnsiTheme="minorHAnsi" w:cs="Tahoma"/>
          <w:sz w:val="24"/>
          <w:szCs w:val="24"/>
        </w:rPr>
      </w:pPr>
      <w:r w:rsidRPr="00F56CEB">
        <w:rPr>
          <w:rFonts w:asciiTheme="minorHAnsi" w:hAnsiTheme="minorHAnsi" w:cs="Tahoma"/>
          <w:sz w:val="24"/>
          <w:szCs w:val="24"/>
        </w:rPr>
        <w:t>Todas las compañías de seguros participantes deberán presentar constancia de no encontrarse en proceso de liquidación o quiebra, expedida por la Comisión Nacional de Seguros y Fianzas.</w:t>
      </w:r>
      <w:r w:rsidR="000A7FF9" w:rsidRPr="00F56CEB">
        <w:rPr>
          <w:rFonts w:asciiTheme="minorHAnsi" w:hAnsiTheme="minorHAnsi" w:cs="Tahoma"/>
          <w:sz w:val="24"/>
          <w:szCs w:val="24"/>
        </w:rPr>
        <w:t xml:space="preserve"> </w:t>
      </w:r>
    </w:p>
    <w:p w:rsidR="008439E5" w:rsidRPr="00BD3B3E" w:rsidRDefault="008439E5" w:rsidP="008439E5">
      <w:pPr>
        <w:pStyle w:val="Prrafodelista"/>
        <w:ind w:left="284" w:right="40"/>
        <w:jc w:val="both"/>
        <w:rPr>
          <w:rFonts w:asciiTheme="minorHAnsi" w:hAnsiTheme="minorHAnsi" w:cs="Tahoma"/>
          <w:sz w:val="24"/>
          <w:szCs w:val="24"/>
        </w:rPr>
      </w:pPr>
    </w:p>
    <w:p w:rsidR="001513FB" w:rsidRPr="00BD3B3E" w:rsidRDefault="001513FB" w:rsidP="00F21AE2">
      <w:pPr>
        <w:pStyle w:val="Prrafodelista"/>
        <w:numPr>
          <w:ilvl w:val="0"/>
          <w:numId w:val="11"/>
        </w:numPr>
        <w:ind w:left="284" w:right="40" w:firstLine="0"/>
        <w:jc w:val="both"/>
        <w:rPr>
          <w:rFonts w:asciiTheme="minorHAnsi" w:hAnsiTheme="minorHAnsi" w:cs="Tahoma"/>
          <w:sz w:val="24"/>
          <w:szCs w:val="24"/>
        </w:rPr>
      </w:pPr>
      <w:r w:rsidRPr="00BD3B3E">
        <w:rPr>
          <w:rFonts w:asciiTheme="minorHAnsi" w:hAnsiTheme="minorHAnsi" w:cs="Tahoma"/>
          <w:sz w:val="24"/>
          <w:szCs w:val="24"/>
        </w:rPr>
        <w:t>La compañía de seguros de vida Ganadora de la licitación, debe de pagar la cantidad de las sumas aseguradas de conformidad con los conceptos asegurados y establecidos en el siguiente recuadro:</w:t>
      </w:r>
    </w:p>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sz w:val="22"/>
          <w:szCs w:val="22"/>
        </w:rPr>
        <w:t>RESUMEN DE CONCEPTO A ASEGURAR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5123"/>
      </w:tblGrid>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b/>
                <w:sz w:val="22"/>
                <w:szCs w:val="22"/>
              </w:rPr>
            </w:pPr>
            <w:r w:rsidRPr="006E5ADF">
              <w:rPr>
                <w:rFonts w:asciiTheme="minorHAnsi" w:hAnsiTheme="minorHAnsi" w:cs="Tahoma"/>
                <w:sz w:val="22"/>
                <w:szCs w:val="22"/>
              </w:rPr>
              <w:t xml:space="preserve">         </w:t>
            </w:r>
            <w:r w:rsidRPr="006E5ADF">
              <w:rPr>
                <w:rFonts w:asciiTheme="minorHAnsi" w:hAnsiTheme="minorHAnsi" w:cs="Tahoma"/>
                <w:b/>
                <w:sz w:val="22"/>
                <w:szCs w:val="22"/>
              </w:rPr>
              <w:t>CONCEPTO</w:t>
            </w:r>
          </w:p>
        </w:tc>
        <w:tc>
          <w:tcPr>
            <w:tcW w:w="5123" w:type="dxa"/>
            <w:shd w:val="clear" w:color="auto" w:fill="auto"/>
          </w:tcPr>
          <w:p w:rsidR="001513FB" w:rsidRPr="006E5ADF" w:rsidRDefault="001513FB" w:rsidP="00FF070D">
            <w:pPr>
              <w:ind w:left="284" w:right="40"/>
              <w:jc w:val="center"/>
              <w:rPr>
                <w:rFonts w:asciiTheme="minorHAnsi" w:hAnsiTheme="minorHAnsi" w:cs="Tahoma"/>
                <w:b/>
                <w:sz w:val="22"/>
                <w:szCs w:val="22"/>
              </w:rPr>
            </w:pPr>
            <w:r w:rsidRPr="006E5ADF">
              <w:rPr>
                <w:rFonts w:asciiTheme="minorHAnsi" w:hAnsiTheme="minorHAnsi" w:cs="Tahoma"/>
                <w:b/>
                <w:sz w:val="22"/>
                <w:szCs w:val="22"/>
              </w:rPr>
              <w:t>SUMAS ASEGURADAS</w:t>
            </w: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natural del trabajador</w:t>
            </w:r>
          </w:p>
        </w:tc>
        <w:tc>
          <w:tcPr>
            <w:tcW w:w="5123" w:type="dxa"/>
            <w:shd w:val="clear" w:color="auto" w:fill="auto"/>
          </w:tcPr>
          <w:p w:rsidR="001513FB" w:rsidRPr="006E5ADF" w:rsidRDefault="001513FB" w:rsidP="00FF070D">
            <w:pPr>
              <w:ind w:left="284" w:right="40"/>
              <w:rPr>
                <w:rFonts w:asciiTheme="minorHAnsi" w:hAnsiTheme="minorHAnsi" w:cs="Tahoma"/>
                <w:sz w:val="22"/>
                <w:szCs w:val="22"/>
              </w:rPr>
            </w:pPr>
            <w:r w:rsidRPr="006E5ADF">
              <w:rPr>
                <w:rFonts w:asciiTheme="minorHAnsi" w:hAnsiTheme="minorHAnsi" w:cs="Tahoma"/>
                <w:b/>
                <w:sz w:val="22"/>
                <w:szCs w:val="22"/>
              </w:rPr>
              <w:t xml:space="preserve">      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tc>
      </w:tr>
      <w:tr w:rsidR="001513FB" w:rsidRPr="006E5ADF" w:rsidTr="008439E5">
        <w:trPr>
          <w:trHeight w:val="70"/>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Accidental</w:t>
            </w: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r w:rsidRPr="006E5ADF">
              <w:rPr>
                <w:rFonts w:asciiTheme="minorHAnsi" w:hAnsiTheme="minorHAnsi" w:cs="Tahoma"/>
                <w:b/>
                <w:sz w:val="22"/>
                <w:szCs w:val="22"/>
              </w:rPr>
              <w:t xml:space="preserve">      2</w:t>
            </w:r>
            <w:r w:rsidRPr="006E5ADF">
              <w:rPr>
                <w:rFonts w:asciiTheme="minorHAnsi" w:hAnsiTheme="minorHAnsi" w:cs="Tahoma"/>
                <w:sz w:val="22"/>
                <w:szCs w:val="22"/>
              </w:rPr>
              <w:t xml:space="preserve"> </w:t>
            </w:r>
            <w:r w:rsidRPr="006E5ADF">
              <w:rPr>
                <w:rFonts w:asciiTheme="minorHAnsi" w:hAnsiTheme="minorHAnsi" w:cs="Tahoma"/>
                <w:b/>
                <w:sz w:val="22"/>
                <w:szCs w:val="22"/>
              </w:rPr>
              <w:t>(Dos)</w:t>
            </w: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r w:rsidRPr="006E5ADF">
              <w:rPr>
                <w:rFonts w:asciiTheme="minorHAnsi" w:hAnsiTheme="minorHAnsi" w:cs="Tahoma"/>
                <w:sz w:val="22"/>
                <w:szCs w:val="22"/>
              </w:rPr>
              <w:t>Muerte Accidental Colectiva</w:t>
            </w: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r w:rsidRPr="006E5ADF">
              <w:rPr>
                <w:rFonts w:asciiTheme="minorHAnsi" w:hAnsiTheme="minorHAnsi" w:cs="Tahoma"/>
                <w:b/>
                <w:sz w:val="22"/>
                <w:szCs w:val="22"/>
              </w:rPr>
              <w:t xml:space="preserve">      2</w:t>
            </w:r>
            <w:r w:rsidRPr="006E5ADF">
              <w:rPr>
                <w:rFonts w:asciiTheme="minorHAnsi" w:hAnsiTheme="minorHAnsi" w:cs="Tahoma"/>
                <w:sz w:val="22"/>
                <w:szCs w:val="22"/>
              </w:rPr>
              <w:t xml:space="preserve"> </w:t>
            </w:r>
            <w:r w:rsidRPr="006E5ADF">
              <w:rPr>
                <w:rFonts w:asciiTheme="minorHAnsi" w:hAnsiTheme="minorHAnsi" w:cs="Tahoma"/>
                <w:b/>
                <w:sz w:val="22"/>
                <w:szCs w:val="22"/>
              </w:rPr>
              <w:t>(Dos)</w:t>
            </w:r>
          </w:p>
        </w:tc>
      </w:tr>
      <w:tr w:rsidR="001513FB" w:rsidRPr="006E5ADF" w:rsidTr="008439E5">
        <w:trPr>
          <w:jc w:val="center"/>
        </w:trPr>
        <w:tc>
          <w:tcPr>
            <w:tcW w:w="3406" w:type="dxa"/>
            <w:shd w:val="clear" w:color="auto" w:fill="auto"/>
          </w:tcPr>
          <w:p w:rsidR="001513FB" w:rsidRPr="006E5ADF" w:rsidRDefault="001513FB" w:rsidP="00FF070D">
            <w:pPr>
              <w:ind w:left="284" w:right="40"/>
              <w:jc w:val="both"/>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trHeight w:val="315"/>
          <w:jc w:val="center"/>
        </w:trPr>
        <w:tc>
          <w:tcPr>
            <w:tcW w:w="3406" w:type="dxa"/>
            <w:shd w:val="clear" w:color="auto" w:fill="auto"/>
            <w:vAlign w:val="center"/>
          </w:tcPr>
          <w:p w:rsidR="001513FB" w:rsidRPr="006E5ADF" w:rsidRDefault="001513FB" w:rsidP="00FF070D">
            <w:pPr>
              <w:ind w:left="284" w:right="40"/>
              <w:rPr>
                <w:rFonts w:asciiTheme="minorHAnsi" w:hAnsiTheme="minorHAnsi" w:cs="Tahoma"/>
                <w:sz w:val="22"/>
                <w:szCs w:val="22"/>
              </w:rPr>
            </w:pPr>
            <w:r w:rsidRPr="006E5ADF">
              <w:rPr>
                <w:rFonts w:asciiTheme="minorHAnsi" w:hAnsiTheme="minorHAnsi" w:cs="Tahoma"/>
                <w:sz w:val="22"/>
                <w:szCs w:val="22"/>
              </w:rPr>
              <w:t>Suicidio</w:t>
            </w:r>
          </w:p>
        </w:tc>
        <w:tc>
          <w:tcPr>
            <w:tcW w:w="5123" w:type="dxa"/>
            <w:shd w:val="clear" w:color="auto" w:fill="auto"/>
          </w:tcPr>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 (Uno)</w:t>
            </w:r>
          </w:p>
        </w:tc>
      </w:tr>
      <w:tr w:rsidR="001513FB" w:rsidRPr="006E5ADF" w:rsidTr="008439E5">
        <w:trPr>
          <w:trHeight w:val="70"/>
          <w:jc w:val="center"/>
        </w:trPr>
        <w:tc>
          <w:tcPr>
            <w:tcW w:w="3406" w:type="dxa"/>
            <w:shd w:val="clear" w:color="auto" w:fill="auto"/>
            <w:vAlign w:val="center"/>
          </w:tcPr>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center"/>
              <w:rPr>
                <w:rFonts w:asciiTheme="minorHAnsi" w:hAnsiTheme="minorHAnsi" w:cs="Tahoma"/>
                <w:b/>
                <w:sz w:val="22"/>
                <w:szCs w:val="22"/>
              </w:rPr>
            </w:pPr>
          </w:p>
        </w:tc>
      </w:tr>
      <w:tr w:rsidR="001513FB" w:rsidRPr="006E5ADF" w:rsidTr="008439E5">
        <w:trPr>
          <w:trHeight w:val="615"/>
          <w:jc w:val="center"/>
        </w:trPr>
        <w:tc>
          <w:tcPr>
            <w:tcW w:w="3406" w:type="dxa"/>
            <w:shd w:val="clear" w:color="auto" w:fill="auto"/>
            <w:vAlign w:val="center"/>
          </w:tcPr>
          <w:p w:rsidR="001513FB" w:rsidRPr="006E5ADF" w:rsidRDefault="001513FB" w:rsidP="00FF070D">
            <w:pPr>
              <w:ind w:left="284" w:right="40"/>
              <w:rPr>
                <w:rFonts w:asciiTheme="minorHAnsi" w:hAnsiTheme="minorHAnsi" w:cs="Tahoma"/>
                <w:sz w:val="22"/>
                <w:szCs w:val="22"/>
              </w:rPr>
            </w:pPr>
            <w:r w:rsidRPr="006E5ADF">
              <w:rPr>
                <w:rFonts w:asciiTheme="minorHAnsi" w:hAnsiTheme="minorHAnsi" w:cs="Tahoma"/>
                <w:sz w:val="22"/>
                <w:szCs w:val="22"/>
              </w:rPr>
              <w:t>Perdidas Orgánicas</w:t>
            </w:r>
          </w:p>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center"/>
              <w:rPr>
                <w:rFonts w:asciiTheme="minorHAnsi" w:hAnsiTheme="minorHAnsi" w:cs="Tahoma"/>
                <w:b/>
                <w:sz w:val="22"/>
                <w:szCs w:val="22"/>
              </w:rPr>
            </w:pPr>
            <w:r w:rsidRPr="006E5ADF">
              <w:rPr>
                <w:rFonts w:asciiTheme="minorHAnsi" w:hAnsiTheme="minorHAnsi" w:cs="Tahoma"/>
                <w:sz w:val="22"/>
                <w:szCs w:val="22"/>
              </w:rPr>
              <w:t xml:space="preserve">El </w:t>
            </w:r>
            <w:r w:rsidRPr="006E5ADF">
              <w:rPr>
                <w:rFonts w:asciiTheme="minorHAnsi" w:hAnsiTheme="minorHAnsi" w:cs="Tahoma"/>
                <w:b/>
                <w:sz w:val="22"/>
                <w:szCs w:val="22"/>
              </w:rPr>
              <w:t>%</w:t>
            </w:r>
            <w:r w:rsidRPr="006E5ADF">
              <w:rPr>
                <w:rFonts w:asciiTheme="minorHAnsi" w:hAnsiTheme="minorHAnsi" w:cs="Tahoma"/>
                <w:sz w:val="22"/>
                <w:szCs w:val="22"/>
              </w:rPr>
              <w:t xml:space="preserve"> aplicable de conformidad con la tabla establecida en el concepto del punto 7.</w:t>
            </w:r>
          </w:p>
        </w:tc>
      </w:tr>
      <w:tr w:rsidR="001513FB" w:rsidRPr="006E5ADF" w:rsidTr="008439E5">
        <w:trPr>
          <w:jc w:val="center"/>
        </w:trPr>
        <w:tc>
          <w:tcPr>
            <w:tcW w:w="3406" w:type="dxa"/>
            <w:shd w:val="clear" w:color="auto" w:fill="auto"/>
          </w:tcPr>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jc w:val="center"/>
        </w:trPr>
        <w:tc>
          <w:tcPr>
            <w:tcW w:w="3406" w:type="dxa"/>
            <w:shd w:val="clear" w:color="auto" w:fill="auto"/>
          </w:tcPr>
          <w:p w:rsidR="001513FB" w:rsidRPr="006E5ADF" w:rsidRDefault="001513FB" w:rsidP="00FF070D">
            <w:pPr>
              <w:ind w:left="284" w:right="40"/>
              <w:rPr>
                <w:rFonts w:asciiTheme="minorHAnsi" w:hAnsiTheme="minorHAnsi" w:cs="Tahoma"/>
                <w:sz w:val="22"/>
                <w:szCs w:val="22"/>
              </w:rPr>
            </w:pPr>
          </w:p>
          <w:p w:rsidR="001513FB" w:rsidRPr="006E5ADF" w:rsidRDefault="001513FB" w:rsidP="00FF070D">
            <w:pPr>
              <w:ind w:left="284" w:right="40"/>
              <w:rPr>
                <w:rFonts w:asciiTheme="minorHAnsi" w:hAnsiTheme="minorHAnsi" w:cs="Tahoma"/>
                <w:sz w:val="22"/>
                <w:szCs w:val="22"/>
              </w:rPr>
            </w:pPr>
          </w:p>
          <w:p w:rsidR="001513FB" w:rsidRPr="006E5ADF" w:rsidRDefault="001513FB" w:rsidP="00FF070D">
            <w:pPr>
              <w:ind w:left="284" w:right="40"/>
              <w:rPr>
                <w:rFonts w:asciiTheme="minorHAnsi" w:hAnsiTheme="minorHAnsi" w:cs="Tahoma"/>
                <w:sz w:val="22"/>
                <w:szCs w:val="22"/>
              </w:rPr>
            </w:pPr>
            <w:r w:rsidRPr="006E5ADF">
              <w:rPr>
                <w:rFonts w:asciiTheme="minorHAnsi" w:hAnsiTheme="minorHAnsi" w:cs="Tahoma"/>
                <w:sz w:val="22"/>
                <w:szCs w:val="22"/>
              </w:rPr>
              <w:t>Invalidez Total Y Permanente</w:t>
            </w:r>
          </w:p>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sz w:val="22"/>
                <w:szCs w:val="22"/>
              </w:rPr>
              <w:t>Más una  Póliza de seguro de vida sin costo de por vida o hasta que termine la Invalidez dictaminada (Establecido en el texto del punto 8).</w:t>
            </w:r>
          </w:p>
        </w:tc>
      </w:tr>
      <w:tr w:rsidR="001513FB" w:rsidRPr="006E5ADF" w:rsidTr="008439E5">
        <w:trPr>
          <w:jc w:val="center"/>
        </w:trPr>
        <w:tc>
          <w:tcPr>
            <w:tcW w:w="3406" w:type="dxa"/>
            <w:shd w:val="clear" w:color="auto" w:fill="auto"/>
          </w:tcPr>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both"/>
              <w:rPr>
                <w:rFonts w:asciiTheme="minorHAnsi" w:hAnsiTheme="minorHAnsi" w:cs="Tahoma"/>
                <w:sz w:val="22"/>
                <w:szCs w:val="22"/>
              </w:rPr>
            </w:pPr>
          </w:p>
        </w:tc>
      </w:tr>
      <w:tr w:rsidR="001513FB" w:rsidRPr="006E5ADF" w:rsidTr="008439E5">
        <w:trPr>
          <w:jc w:val="center"/>
        </w:trPr>
        <w:tc>
          <w:tcPr>
            <w:tcW w:w="3406" w:type="dxa"/>
            <w:shd w:val="clear" w:color="auto" w:fill="auto"/>
          </w:tcPr>
          <w:p w:rsidR="001513FB" w:rsidRPr="006E5ADF" w:rsidRDefault="001513FB" w:rsidP="00FF070D">
            <w:pPr>
              <w:ind w:left="284" w:right="40"/>
              <w:rPr>
                <w:rFonts w:asciiTheme="minorHAnsi" w:hAnsiTheme="minorHAnsi" w:cs="Tahoma"/>
                <w:sz w:val="22"/>
                <w:szCs w:val="22"/>
              </w:rPr>
            </w:pPr>
          </w:p>
          <w:p w:rsidR="001513FB" w:rsidRPr="006E5ADF" w:rsidRDefault="001513FB" w:rsidP="00FF070D">
            <w:pPr>
              <w:ind w:left="284" w:right="40"/>
              <w:rPr>
                <w:rFonts w:asciiTheme="minorHAnsi" w:hAnsiTheme="minorHAnsi" w:cs="Tahoma"/>
                <w:sz w:val="22"/>
                <w:szCs w:val="22"/>
              </w:rPr>
            </w:pPr>
            <w:r w:rsidRPr="006E5ADF">
              <w:rPr>
                <w:rFonts w:asciiTheme="minorHAnsi" w:hAnsiTheme="minorHAnsi" w:cs="Tahoma"/>
                <w:sz w:val="22"/>
                <w:szCs w:val="22"/>
              </w:rPr>
              <w:t>Invalidez Parcial y Permanente</w:t>
            </w:r>
          </w:p>
          <w:p w:rsidR="001513FB" w:rsidRPr="006E5ADF" w:rsidRDefault="001513FB" w:rsidP="00FF070D">
            <w:pPr>
              <w:ind w:left="284" w:right="40"/>
              <w:rPr>
                <w:rFonts w:asciiTheme="minorHAnsi" w:hAnsiTheme="minorHAnsi" w:cs="Tahoma"/>
                <w:sz w:val="22"/>
                <w:szCs w:val="22"/>
              </w:rPr>
            </w:pPr>
          </w:p>
        </w:tc>
        <w:tc>
          <w:tcPr>
            <w:tcW w:w="5123" w:type="dxa"/>
            <w:shd w:val="clear" w:color="auto" w:fill="auto"/>
          </w:tcPr>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b/>
                <w:sz w:val="22"/>
                <w:szCs w:val="22"/>
              </w:rPr>
              <w:t>1</w:t>
            </w:r>
            <w:r w:rsidRPr="006E5ADF">
              <w:rPr>
                <w:rFonts w:asciiTheme="minorHAnsi" w:hAnsiTheme="minorHAnsi" w:cs="Tahoma"/>
                <w:sz w:val="22"/>
                <w:szCs w:val="22"/>
              </w:rPr>
              <w:t xml:space="preserve"> </w:t>
            </w:r>
            <w:r w:rsidRPr="006E5ADF">
              <w:rPr>
                <w:rFonts w:asciiTheme="minorHAnsi" w:hAnsiTheme="minorHAnsi" w:cs="Tahoma"/>
                <w:b/>
                <w:sz w:val="22"/>
                <w:szCs w:val="22"/>
              </w:rPr>
              <w:t>(Uno)</w:t>
            </w:r>
          </w:p>
          <w:p w:rsidR="001513FB" w:rsidRPr="006E5ADF" w:rsidRDefault="001513FB" w:rsidP="00FF070D">
            <w:pPr>
              <w:ind w:left="284" w:right="40"/>
              <w:jc w:val="center"/>
              <w:rPr>
                <w:rFonts w:asciiTheme="minorHAnsi" w:hAnsiTheme="minorHAnsi" w:cs="Tahoma"/>
                <w:sz w:val="22"/>
                <w:szCs w:val="22"/>
              </w:rPr>
            </w:pPr>
            <w:r w:rsidRPr="006E5ADF">
              <w:rPr>
                <w:rFonts w:asciiTheme="minorHAnsi" w:hAnsiTheme="minorHAnsi" w:cs="Tahoma"/>
                <w:sz w:val="22"/>
                <w:szCs w:val="22"/>
              </w:rPr>
              <w:t>Más una  Póliza de seguro de vida sin costo de por vida o hasta que termine la Invalidez dictaminada (Establecido en el texto del punto 8).</w:t>
            </w:r>
          </w:p>
        </w:tc>
      </w:tr>
    </w:tbl>
    <w:p w:rsidR="001513FB" w:rsidRPr="006E5ADF" w:rsidRDefault="001513FB" w:rsidP="00FF070D">
      <w:pPr>
        <w:ind w:left="284" w:right="40" w:hanging="426"/>
        <w:jc w:val="both"/>
        <w:rPr>
          <w:rFonts w:asciiTheme="minorHAnsi" w:hAnsiTheme="minorHAnsi" w:cs="Tahoma"/>
          <w:sz w:val="22"/>
          <w:szCs w:val="22"/>
        </w:rPr>
      </w:pPr>
    </w:p>
    <w:p w:rsidR="007F081A" w:rsidRPr="00D76F4D" w:rsidRDefault="001513FB" w:rsidP="00F21AE2">
      <w:pPr>
        <w:pStyle w:val="Textoindependiente2"/>
        <w:numPr>
          <w:ilvl w:val="0"/>
          <w:numId w:val="11"/>
        </w:numPr>
        <w:ind w:left="284" w:right="40" w:hanging="11"/>
        <w:jc w:val="both"/>
        <w:rPr>
          <w:rFonts w:asciiTheme="minorHAnsi" w:hAnsiTheme="minorHAnsi" w:cs="Arial"/>
          <w:sz w:val="24"/>
          <w:szCs w:val="22"/>
        </w:rPr>
      </w:pPr>
      <w:r w:rsidRPr="008439E5">
        <w:rPr>
          <w:rFonts w:asciiTheme="minorHAnsi" w:hAnsiTheme="minorHAnsi" w:cs="Tahoma"/>
          <w:sz w:val="24"/>
          <w:szCs w:val="22"/>
        </w:rPr>
        <w:t>Cualesquier controversia en la interpretación de alguno de los textos antes descritos y los que se establezcan en el contrato del seguro de vida, serán los representantes de la Comisión Estatal del Agua de Baja California quienes interpretaran y valuaran el texto que se señale.</w:t>
      </w:r>
    </w:p>
    <w:p w:rsidR="00D76F4D" w:rsidRPr="008439E5" w:rsidRDefault="00D76F4D" w:rsidP="00D76F4D">
      <w:pPr>
        <w:pStyle w:val="Textoindependiente2"/>
        <w:ind w:left="284" w:right="40"/>
        <w:jc w:val="both"/>
        <w:rPr>
          <w:rFonts w:asciiTheme="minorHAnsi" w:hAnsiTheme="minorHAnsi" w:cs="Arial"/>
          <w:sz w:val="24"/>
          <w:szCs w:val="22"/>
        </w:rPr>
      </w:pPr>
    </w:p>
    <w:p w:rsidR="007F081A" w:rsidRDefault="007F081A"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90202B" w:rsidRDefault="0090202B" w:rsidP="00FF070D">
      <w:pPr>
        <w:pStyle w:val="Textoindependiente2"/>
        <w:ind w:left="284" w:right="40"/>
        <w:rPr>
          <w:rFonts w:asciiTheme="minorHAnsi" w:hAnsiTheme="minorHAnsi" w:cs="Arial"/>
          <w:b/>
          <w:sz w:val="22"/>
          <w:szCs w:val="22"/>
        </w:rPr>
      </w:pPr>
    </w:p>
    <w:p w:rsidR="00D76F4D" w:rsidRPr="006E5ADF" w:rsidRDefault="00D76F4D" w:rsidP="00FF070D">
      <w:pPr>
        <w:pStyle w:val="Textoindependiente2"/>
        <w:ind w:left="284" w:right="40"/>
        <w:rPr>
          <w:rFonts w:asciiTheme="minorHAnsi" w:hAnsiTheme="minorHAnsi" w:cs="Arial"/>
          <w:b/>
          <w:sz w:val="22"/>
          <w:szCs w:val="22"/>
        </w:rPr>
      </w:pPr>
    </w:p>
    <w:tbl>
      <w:tblPr>
        <w:tblStyle w:val="Tablaconcuadrcula"/>
        <w:tblW w:w="0" w:type="auto"/>
        <w:tblInd w:w="284" w:type="dxa"/>
        <w:tblLook w:val="04A0" w:firstRow="1" w:lastRow="0" w:firstColumn="1" w:lastColumn="0" w:noHBand="0" w:noVBand="1"/>
      </w:tblPr>
      <w:tblGrid>
        <w:gridCol w:w="10236"/>
      </w:tblGrid>
      <w:tr w:rsidR="001F2952" w:rsidTr="001F2952">
        <w:tc>
          <w:tcPr>
            <w:tcW w:w="10520" w:type="dxa"/>
            <w:shd w:val="clear" w:color="auto" w:fill="D9D9D9" w:themeFill="background1" w:themeFillShade="D9"/>
          </w:tcPr>
          <w:p w:rsidR="001F2952" w:rsidRPr="001F2952" w:rsidRDefault="001F2952" w:rsidP="001F2952">
            <w:pPr>
              <w:pStyle w:val="Textoindependiente2"/>
              <w:rPr>
                <w:rFonts w:asciiTheme="minorHAnsi" w:hAnsiTheme="minorHAnsi" w:cs="Arial"/>
                <w:b/>
                <w:sz w:val="24"/>
                <w:szCs w:val="22"/>
              </w:rPr>
            </w:pPr>
            <w:r w:rsidRPr="001F2952">
              <w:rPr>
                <w:rFonts w:asciiTheme="minorHAnsi" w:hAnsiTheme="minorHAnsi" w:cs="Arial"/>
                <w:b/>
                <w:sz w:val="24"/>
                <w:szCs w:val="22"/>
              </w:rPr>
              <w:lastRenderedPageBreak/>
              <w:t>PAQUETE 3</w:t>
            </w:r>
          </w:p>
          <w:p w:rsidR="001F2952" w:rsidRPr="001F2952" w:rsidRDefault="001F2952" w:rsidP="001F2952">
            <w:pPr>
              <w:pStyle w:val="1"/>
              <w:ind w:right="40"/>
              <w:jc w:val="center"/>
              <w:rPr>
                <w:rFonts w:asciiTheme="minorHAnsi" w:hAnsiTheme="minorHAnsi" w:cs="Arial"/>
                <w:sz w:val="28"/>
                <w:szCs w:val="24"/>
                <w:u w:val="single"/>
                <w:lang w:val="es-MX"/>
              </w:rPr>
            </w:pPr>
            <w:r w:rsidRPr="001F2952">
              <w:rPr>
                <w:rFonts w:asciiTheme="minorHAnsi" w:hAnsiTheme="minorHAnsi" w:cs="Arial"/>
                <w:sz w:val="24"/>
                <w:szCs w:val="22"/>
              </w:rPr>
              <w:t>ISSSTECALI</w:t>
            </w:r>
          </w:p>
        </w:tc>
      </w:tr>
    </w:tbl>
    <w:p w:rsidR="002B349B" w:rsidRPr="006E5ADF" w:rsidRDefault="002B349B" w:rsidP="00FF070D">
      <w:pPr>
        <w:pStyle w:val="Textoindependiente2"/>
        <w:ind w:left="284" w:right="40"/>
        <w:rPr>
          <w:rFonts w:asciiTheme="minorHAnsi" w:hAnsiTheme="minorHAnsi" w:cs="Arial"/>
          <w:b/>
          <w:sz w:val="22"/>
          <w:szCs w:val="22"/>
        </w:rPr>
      </w:pPr>
    </w:p>
    <w:p w:rsidR="001513FB" w:rsidRPr="00FB5778" w:rsidRDefault="001513FB" w:rsidP="00FB5778">
      <w:pPr>
        <w:ind w:left="284" w:right="40"/>
        <w:jc w:val="center"/>
        <w:rPr>
          <w:rFonts w:asciiTheme="minorHAnsi" w:hAnsiTheme="minorHAnsi" w:cs="Arial"/>
          <w:b/>
          <w:sz w:val="22"/>
          <w:szCs w:val="22"/>
        </w:rPr>
      </w:pPr>
      <w:r w:rsidRPr="00FB5778">
        <w:rPr>
          <w:rFonts w:asciiTheme="minorHAnsi" w:hAnsiTheme="minorHAnsi" w:cs="Arial"/>
          <w:b/>
          <w:sz w:val="22"/>
          <w:szCs w:val="22"/>
        </w:rPr>
        <w:t>“</w:t>
      </w:r>
      <w:r w:rsidRPr="00FB5778">
        <w:rPr>
          <w:rFonts w:asciiTheme="minorHAnsi" w:hAnsiTheme="minorHAnsi" w:cs="Calibri"/>
          <w:b/>
          <w:sz w:val="22"/>
          <w:szCs w:val="22"/>
        </w:rPr>
        <w:t>TRANSPORTE DE CARGA TERRESTRE NACIONAL, INMUEBLES PERTENECIENTES A ISSSTECALI Y EMPRESAS CALISSS Y DEUDORES</w:t>
      </w:r>
      <w:r w:rsidRPr="00FB5778">
        <w:rPr>
          <w:rFonts w:asciiTheme="minorHAnsi" w:hAnsiTheme="minorHAnsi"/>
          <w:b/>
          <w:sz w:val="22"/>
          <w:szCs w:val="22"/>
        </w:rPr>
        <w:t>”</w:t>
      </w:r>
    </w:p>
    <w:p w:rsidR="001513FB" w:rsidRPr="00FB5778" w:rsidRDefault="001513FB" w:rsidP="00FB5778">
      <w:pPr>
        <w:spacing w:before="240"/>
        <w:ind w:left="284" w:right="40" w:hanging="1"/>
        <w:jc w:val="both"/>
        <w:rPr>
          <w:rFonts w:asciiTheme="minorHAnsi" w:hAnsiTheme="minorHAnsi" w:cs="Arial"/>
          <w:b/>
          <w:sz w:val="24"/>
          <w:szCs w:val="24"/>
          <w:u w:val="single"/>
        </w:rPr>
      </w:pPr>
      <w:r w:rsidRPr="00FB5778">
        <w:rPr>
          <w:rFonts w:asciiTheme="minorHAnsi" w:hAnsiTheme="minorHAnsi" w:cs="Arial"/>
          <w:b/>
          <w:sz w:val="24"/>
          <w:szCs w:val="24"/>
          <w:u w:val="single"/>
        </w:rPr>
        <w:t>CONDICIONES DE LA PRESTACIÓN DEL SERVICIO.</w:t>
      </w:r>
    </w:p>
    <w:p w:rsidR="001513FB" w:rsidRPr="00FB5778" w:rsidRDefault="001513FB" w:rsidP="00FB5778">
      <w:pPr>
        <w:spacing w:before="240"/>
        <w:ind w:left="284" w:right="40" w:hanging="1"/>
        <w:jc w:val="both"/>
        <w:rPr>
          <w:rFonts w:asciiTheme="minorHAnsi" w:hAnsiTheme="minorHAnsi" w:cs="Arial"/>
          <w:b/>
          <w:sz w:val="24"/>
          <w:szCs w:val="24"/>
        </w:rPr>
      </w:pPr>
      <w:r w:rsidRPr="00FB5778">
        <w:rPr>
          <w:rFonts w:asciiTheme="minorHAnsi" w:hAnsiTheme="minorHAnsi" w:cs="Arial"/>
          <w:sz w:val="24"/>
          <w:szCs w:val="24"/>
        </w:rPr>
        <w:t>El</w:t>
      </w:r>
      <w:r w:rsidRPr="00FB5778">
        <w:rPr>
          <w:rFonts w:asciiTheme="minorHAnsi" w:hAnsiTheme="minorHAnsi" w:cs="Arial"/>
          <w:b/>
          <w:sz w:val="24"/>
          <w:szCs w:val="24"/>
        </w:rPr>
        <w:t xml:space="preserve"> contrato de póliza de seguros, </w:t>
      </w:r>
      <w:r w:rsidRPr="00FB5778">
        <w:rPr>
          <w:rFonts w:asciiTheme="minorHAnsi" w:hAnsiTheme="minorHAnsi" w:cs="Arial"/>
          <w:sz w:val="24"/>
          <w:szCs w:val="24"/>
        </w:rPr>
        <w:t>se prestará conforme a lo siguiente (aunado a las demás condiciones que se indiquen en las presentes bases y en las especificaciones técnicas):</w:t>
      </w:r>
    </w:p>
    <w:p w:rsidR="001513FB" w:rsidRPr="00FB5778" w:rsidRDefault="001513FB" w:rsidP="00FB5778">
      <w:pPr>
        <w:ind w:left="284" w:right="40" w:hanging="1"/>
        <w:jc w:val="both"/>
        <w:rPr>
          <w:rFonts w:asciiTheme="minorHAnsi" w:hAnsiTheme="minorHAnsi" w:cs="Arial"/>
          <w:i/>
          <w:sz w:val="24"/>
          <w:szCs w:val="24"/>
        </w:rPr>
      </w:pPr>
    </w:p>
    <w:p w:rsidR="001513FB" w:rsidRPr="00FB5778" w:rsidRDefault="001513FB" w:rsidP="00FB5778">
      <w:pPr>
        <w:pStyle w:val="2"/>
        <w:tabs>
          <w:tab w:val="left" w:pos="2417"/>
        </w:tabs>
        <w:ind w:left="284" w:right="40" w:hanging="1"/>
        <w:rPr>
          <w:rFonts w:asciiTheme="minorHAnsi" w:hAnsiTheme="minorHAnsi" w:cs="Arial"/>
          <w:b/>
          <w:sz w:val="24"/>
          <w:szCs w:val="24"/>
          <w:u w:val="single"/>
        </w:rPr>
      </w:pPr>
      <w:r w:rsidRPr="00FB5778">
        <w:rPr>
          <w:rFonts w:asciiTheme="minorHAnsi" w:hAnsiTheme="minorHAnsi" w:cs="Arial"/>
          <w:b/>
          <w:sz w:val="24"/>
          <w:szCs w:val="24"/>
          <w:u w:val="single"/>
        </w:rPr>
        <w:t>LUGAR DE PRESTACIÓN DEL SERVICIO.</w:t>
      </w:r>
    </w:p>
    <w:p w:rsidR="001513FB" w:rsidRPr="00FB5778" w:rsidRDefault="001513FB" w:rsidP="00FB5778">
      <w:pPr>
        <w:pStyle w:val="2"/>
        <w:tabs>
          <w:tab w:val="left" w:pos="2417"/>
        </w:tabs>
        <w:ind w:left="284" w:right="40" w:hanging="1"/>
        <w:rPr>
          <w:rFonts w:asciiTheme="minorHAnsi" w:hAnsiTheme="minorHAnsi" w:cs="Arial"/>
          <w:b/>
          <w:sz w:val="24"/>
          <w:szCs w:val="24"/>
        </w:rPr>
      </w:pPr>
    </w:p>
    <w:p w:rsidR="001513FB" w:rsidRPr="00FB5778" w:rsidRDefault="001513FB" w:rsidP="00FB5778">
      <w:pPr>
        <w:pStyle w:val="1"/>
        <w:spacing w:line="276" w:lineRule="auto"/>
        <w:ind w:left="284" w:right="40"/>
        <w:jc w:val="both"/>
        <w:rPr>
          <w:rFonts w:asciiTheme="minorHAnsi" w:eastAsia="Times New Roman" w:hAnsiTheme="minorHAnsi" w:cs="Arial"/>
          <w:b w:val="0"/>
          <w:noProof/>
          <w:sz w:val="24"/>
          <w:szCs w:val="24"/>
          <w:lang w:val="es-MX" w:eastAsia="es-ES"/>
        </w:rPr>
      </w:pPr>
      <w:r w:rsidRPr="00FB5778">
        <w:rPr>
          <w:rFonts w:asciiTheme="minorHAnsi" w:eastAsia="Times New Roman" w:hAnsiTheme="minorHAnsi" w:cs="Arial"/>
          <w:b w:val="0"/>
          <w:noProof/>
          <w:sz w:val="24"/>
          <w:szCs w:val="24"/>
          <w:lang w:val="es-MX" w:eastAsia="es-ES"/>
        </w:rPr>
        <w:t>Los servicios objeto de esta licitación serán prestados en las siguientes ubicaciones: Mexicali, Valle de Mexicali, Puerto de San Felipe, Tijuana, Playas de Rosarito, Tecate, Ensenada y San Quintín.</w:t>
      </w:r>
    </w:p>
    <w:p w:rsidR="001513FB" w:rsidRPr="00FB5778" w:rsidRDefault="001513FB" w:rsidP="00FB5778">
      <w:pPr>
        <w:pStyle w:val="1"/>
        <w:spacing w:line="276" w:lineRule="auto"/>
        <w:ind w:left="284" w:right="40"/>
        <w:jc w:val="both"/>
        <w:rPr>
          <w:rFonts w:asciiTheme="minorHAnsi" w:eastAsia="Times New Roman" w:hAnsiTheme="minorHAnsi" w:cs="Arial"/>
          <w:b w:val="0"/>
          <w:noProof/>
          <w:sz w:val="24"/>
          <w:szCs w:val="24"/>
          <w:lang w:val="es-MX" w:eastAsia="es-ES"/>
        </w:rPr>
      </w:pPr>
    </w:p>
    <w:p w:rsidR="001513FB" w:rsidRPr="00FB5778" w:rsidRDefault="001513FB" w:rsidP="00FB5778">
      <w:pPr>
        <w:pStyle w:val="1"/>
        <w:spacing w:line="276" w:lineRule="auto"/>
        <w:ind w:left="284" w:right="40"/>
        <w:jc w:val="both"/>
        <w:rPr>
          <w:rFonts w:asciiTheme="minorHAnsi" w:eastAsia="Times New Roman" w:hAnsiTheme="minorHAnsi" w:cs="Arial"/>
          <w:b w:val="0"/>
          <w:noProof/>
          <w:sz w:val="24"/>
          <w:szCs w:val="24"/>
          <w:lang w:val="es-MX" w:eastAsia="es-ES"/>
        </w:rPr>
      </w:pPr>
      <w:r w:rsidRPr="00FB5778">
        <w:rPr>
          <w:rFonts w:asciiTheme="minorHAnsi" w:eastAsia="Times New Roman" w:hAnsiTheme="minorHAnsi" w:cs="Arial"/>
          <w:b w:val="0"/>
          <w:noProof/>
          <w:sz w:val="24"/>
          <w:szCs w:val="24"/>
          <w:lang w:val="es-MX" w:eastAsia="es-ES"/>
        </w:rPr>
        <w:t xml:space="preserve">El </w:t>
      </w:r>
      <w:r w:rsidRPr="00FB5778">
        <w:rPr>
          <w:rFonts w:asciiTheme="minorHAnsi" w:eastAsia="Times New Roman" w:hAnsiTheme="minorHAnsi" w:cs="Arial"/>
          <w:noProof/>
          <w:sz w:val="24"/>
          <w:szCs w:val="24"/>
          <w:lang w:val="es-MX" w:eastAsia="es-ES"/>
        </w:rPr>
        <w:t>“LICITANTE”</w:t>
      </w:r>
      <w:r w:rsidRPr="00FB5778">
        <w:rPr>
          <w:rFonts w:asciiTheme="minorHAnsi" w:eastAsia="Times New Roman" w:hAnsiTheme="minorHAnsi" w:cs="Arial"/>
          <w:b w:val="0"/>
          <w:noProof/>
          <w:sz w:val="24"/>
          <w:szCs w:val="24"/>
          <w:lang w:val="es-MX" w:eastAsia="es-ES"/>
        </w:rPr>
        <w:t xml:space="preserve"> estará obligado a prestar los servicios dentro del Estado de Baja California en los lugares antes mencionados, quedando bajo su responsabilidad, la contratación, el pago de salarios, así como los beneficios y obligaciones laborales, objeto de esta licitación; en apego a lo dispuesto en artículo 28 fracción XI de la Ley de Adquisiciones, Arrendamientos y Servicios para el Estado de Baja California.</w:t>
      </w:r>
    </w:p>
    <w:p w:rsidR="001513FB" w:rsidRPr="00FB5778" w:rsidRDefault="001513FB" w:rsidP="00FB5778">
      <w:pPr>
        <w:pStyle w:val="2"/>
        <w:tabs>
          <w:tab w:val="left" w:pos="2417"/>
        </w:tabs>
        <w:ind w:left="284" w:right="40" w:hanging="1"/>
        <w:rPr>
          <w:rFonts w:asciiTheme="minorHAnsi" w:hAnsiTheme="minorHAnsi" w:cs="Arial"/>
          <w:b/>
          <w:sz w:val="24"/>
          <w:szCs w:val="24"/>
        </w:rPr>
      </w:pPr>
    </w:p>
    <w:p w:rsidR="001513FB" w:rsidRPr="00FB5778" w:rsidRDefault="001513FB" w:rsidP="00FB5778">
      <w:pPr>
        <w:pStyle w:val="2"/>
        <w:tabs>
          <w:tab w:val="left" w:pos="2417"/>
        </w:tabs>
        <w:ind w:left="284" w:right="40" w:hanging="1"/>
        <w:rPr>
          <w:rFonts w:asciiTheme="minorHAnsi" w:hAnsiTheme="minorHAnsi" w:cs="Arial"/>
          <w:b/>
          <w:sz w:val="24"/>
          <w:szCs w:val="24"/>
          <w:u w:val="single"/>
        </w:rPr>
      </w:pPr>
      <w:r w:rsidRPr="00FB5778">
        <w:rPr>
          <w:rFonts w:asciiTheme="minorHAnsi" w:hAnsiTheme="minorHAnsi" w:cs="Arial"/>
          <w:b/>
          <w:sz w:val="24"/>
          <w:szCs w:val="24"/>
          <w:u w:val="single"/>
        </w:rPr>
        <w:t>ESPECIFICACIONES TECNICAS Y REQUERIMIENTOS.</w:t>
      </w:r>
    </w:p>
    <w:p w:rsidR="001513FB" w:rsidRPr="00FB5778" w:rsidRDefault="001513FB" w:rsidP="00FB5778">
      <w:pPr>
        <w:pStyle w:val="2"/>
        <w:tabs>
          <w:tab w:val="left" w:pos="2417"/>
        </w:tabs>
        <w:ind w:left="284" w:right="40" w:hanging="1"/>
        <w:rPr>
          <w:rFonts w:asciiTheme="minorHAnsi" w:hAnsiTheme="minorHAnsi" w:cs="Arial"/>
          <w:b/>
          <w:sz w:val="24"/>
          <w:szCs w:val="24"/>
        </w:rPr>
      </w:pPr>
    </w:p>
    <w:p w:rsidR="001D4699" w:rsidRPr="006E5ADF" w:rsidRDefault="001D4699" w:rsidP="00FB5778">
      <w:pPr>
        <w:spacing w:line="276" w:lineRule="auto"/>
        <w:ind w:left="284" w:right="40"/>
        <w:jc w:val="center"/>
        <w:rPr>
          <w:rFonts w:asciiTheme="minorHAnsi" w:hAnsiTheme="minorHAnsi" w:cs="Arial"/>
          <w:b/>
          <w:i/>
          <w:sz w:val="16"/>
          <w:szCs w:val="16"/>
          <w:u w:val="double"/>
        </w:rPr>
      </w:pPr>
    </w:p>
    <w:p w:rsidR="001513FB" w:rsidRPr="0090202B" w:rsidRDefault="0090479C" w:rsidP="00FB5778">
      <w:pPr>
        <w:pStyle w:val="3"/>
        <w:spacing w:line="276" w:lineRule="auto"/>
        <w:ind w:left="284" w:right="40" w:hanging="11"/>
        <w:jc w:val="left"/>
        <w:rPr>
          <w:rFonts w:asciiTheme="minorHAnsi" w:hAnsiTheme="minorHAnsi" w:cs="Arial"/>
          <w:b/>
          <w:sz w:val="24"/>
          <w:szCs w:val="16"/>
        </w:rPr>
      </w:pPr>
      <w:r w:rsidRPr="001F2952">
        <w:rPr>
          <w:rFonts w:asciiTheme="minorHAnsi" w:hAnsiTheme="minorHAnsi" w:cs="Arial"/>
          <w:b/>
          <w:sz w:val="24"/>
          <w:szCs w:val="16"/>
          <w:highlight w:val="lightGray"/>
        </w:rPr>
        <w:t>PARTIDA 1</w:t>
      </w:r>
      <w:r w:rsidR="0090202B" w:rsidRPr="001F2952">
        <w:rPr>
          <w:rFonts w:asciiTheme="minorHAnsi" w:hAnsiTheme="minorHAnsi" w:cs="Arial"/>
          <w:b/>
          <w:sz w:val="24"/>
          <w:szCs w:val="16"/>
          <w:highlight w:val="lightGray"/>
        </w:rPr>
        <w:t xml:space="preserve"> </w:t>
      </w:r>
      <w:r w:rsidR="001513FB" w:rsidRPr="001F2952">
        <w:rPr>
          <w:rFonts w:asciiTheme="minorHAnsi" w:hAnsiTheme="minorHAnsi" w:cs="Arial"/>
          <w:b/>
          <w:sz w:val="24"/>
          <w:szCs w:val="16"/>
          <w:highlight w:val="lightGray"/>
        </w:rPr>
        <w:t>SEGURO DE TRANSPORTE DE CARGA TERRESTRE NACIONAL</w:t>
      </w:r>
    </w:p>
    <w:p w:rsidR="001513FB" w:rsidRPr="006E5ADF" w:rsidRDefault="001513FB" w:rsidP="001513FB">
      <w:pPr>
        <w:pStyle w:val="3"/>
        <w:spacing w:line="276" w:lineRule="auto"/>
        <w:ind w:left="0" w:right="40"/>
        <w:jc w:val="center"/>
        <w:rPr>
          <w:rFonts w:asciiTheme="minorHAnsi" w:hAnsiTheme="minorHAnsi" w:cs="Arial"/>
          <w:b/>
          <w:sz w:val="16"/>
          <w:szCs w:val="16"/>
        </w:rPr>
      </w:pPr>
    </w:p>
    <w:tbl>
      <w:tblPr>
        <w:tblW w:w="96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3"/>
        <w:gridCol w:w="6237"/>
      </w:tblGrid>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DESCRIPCIÓN DEL EQUIPO</w:t>
            </w:r>
          </w:p>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 xml:space="preserve"> DE TRANSPORTE</w:t>
            </w:r>
          </w:p>
        </w:tc>
        <w:tc>
          <w:tcPr>
            <w:tcW w:w="6237" w:type="dxa"/>
          </w:tcPr>
          <w:p w:rsidR="001513FB" w:rsidRPr="0090202B" w:rsidRDefault="001513FB" w:rsidP="00F21AE2">
            <w:pPr>
              <w:numPr>
                <w:ilvl w:val="0"/>
                <w:numId w:val="9"/>
              </w:numPr>
              <w:spacing w:line="276" w:lineRule="auto"/>
              <w:ind w:left="0" w:right="40"/>
              <w:rPr>
                <w:rFonts w:asciiTheme="minorHAnsi" w:hAnsiTheme="minorHAnsi" w:cs="Arial"/>
                <w:szCs w:val="16"/>
                <w:lang w:val="es-MX"/>
              </w:rPr>
            </w:pPr>
            <w:r w:rsidRPr="0090202B">
              <w:rPr>
                <w:rFonts w:asciiTheme="minorHAnsi" w:hAnsiTheme="minorHAnsi" w:cs="Arial"/>
                <w:szCs w:val="16"/>
                <w:lang w:val="es-MX"/>
              </w:rPr>
              <w:t>CAMION FORD F-350 XLT BLANCO MODELO 2016 PLACAS  AP-13124</w:t>
            </w:r>
          </w:p>
          <w:p w:rsidR="001513FB" w:rsidRPr="0090202B" w:rsidRDefault="001513FB" w:rsidP="00F21AE2">
            <w:pPr>
              <w:numPr>
                <w:ilvl w:val="0"/>
                <w:numId w:val="9"/>
              </w:numPr>
              <w:spacing w:line="276" w:lineRule="auto"/>
              <w:ind w:left="0" w:right="40"/>
              <w:rPr>
                <w:rFonts w:asciiTheme="minorHAnsi" w:hAnsiTheme="minorHAnsi" w:cs="Arial"/>
                <w:szCs w:val="16"/>
                <w:lang w:val="es-MX"/>
              </w:rPr>
            </w:pPr>
            <w:r w:rsidRPr="0090202B">
              <w:rPr>
                <w:rFonts w:asciiTheme="minorHAnsi" w:hAnsiTheme="minorHAnsi" w:cs="Arial"/>
                <w:szCs w:val="16"/>
              </w:rPr>
              <w:t>CARGO VAN FORD LINEA E-350 MODELO 2002 PLACAS BP-97484</w:t>
            </w:r>
          </w:p>
          <w:p w:rsidR="001513FB" w:rsidRPr="0090202B" w:rsidRDefault="001513FB" w:rsidP="00F21AE2">
            <w:pPr>
              <w:numPr>
                <w:ilvl w:val="0"/>
                <w:numId w:val="9"/>
              </w:numPr>
              <w:spacing w:line="276" w:lineRule="auto"/>
              <w:ind w:left="0" w:right="40"/>
              <w:rPr>
                <w:rFonts w:asciiTheme="minorHAnsi" w:hAnsiTheme="minorHAnsi" w:cs="Arial"/>
                <w:szCs w:val="16"/>
              </w:rPr>
            </w:pPr>
            <w:r w:rsidRPr="0090202B">
              <w:rPr>
                <w:rFonts w:asciiTheme="minorHAnsi" w:hAnsiTheme="minorHAnsi" w:cs="Arial"/>
                <w:szCs w:val="16"/>
              </w:rPr>
              <w:t>CAMION INTERNACIONAL 4700 MODELO 2001 PLACAS BN-95442</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MERCANCIA</w:t>
            </w:r>
          </w:p>
        </w:tc>
        <w:tc>
          <w:tcPr>
            <w:tcW w:w="6237" w:type="dxa"/>
          </w:tcPr>
          <w:p w:rsidR="001513FB" w:rsidRPr="0090202B" w:rsidRDefault="001513FB" w:rsidP="001513FB">
            <w:pPr>
              <w:spacing w:line="276" w:lineRule="auto"/>
              <w:ind w:right="40"/>
              <w:rPr>
                <w:rFonts w:asciiTheme="minorHAnsi" w:hAnsiTheme="minorHAnsi" w:cs="Arial"/>
                <w:b/>
                <w:szCs w:val="16"/>
              </w:rPr>
            </w:pPr>
            <w:r w:rsidRPr="0090202B">
              <w:rPr>
                <w:rFonts w:asciiTheme="minorHAnsi" w:hAnsiTheme="minorHAnsi" w:cs="Arial"/>
                <w:szCs w:val="16"/>
              </w:rPr>
              <w:t xml:space="preserve">MEDICAMENTOS, MATERIAL DE CONSUMO, PAPELERÍA, ÚTILES DE ASEO  EQUIPO MÉDICO Y MOBILIARIO DE OFICINA </w:t>
            </w:r>
            <w:r w:rsidRPr="0090202B">
              <w:rPr>
                <w:rFonts w:asciiTheme="minorHAnsi" w:hAnsiTheme="minorHAnsi" w:cs="Arial"/>
                <w:b/>
                <w:szCs w:val="16"/>
              </w:rPr>
              <w:t>(DICHOS BIENES SON NUEVOS)</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ORIGEN</w:t>
            </w:r>
          </w:p>
        </w:tc>
        <w:tc>
          <w:tcPr>
            <w:tcW w:w="6237"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MEXICALI, BAJA CALIFORNIA.</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DESTINO</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UNIDADES MÉDICAS DE LA ZONA COSTA (TECATE, TIJUANA, ROSARITO ENSENADA, SAN QUINTÍN) SAN  FELIPE,   ASÍ COMO HOSPITAL MEXICALI  Y  CLÍNICA PERIFÉRICA, CLÍNICA DE SERVICIOS AMPLIADOS, CLÍNICA SE SINDROME METABOLICO, UNIDADES MÉDICAS DEL VALLE DE MEXICALI (CLÍNICA SÁNCHEZ ZARAZÚA, CONSULTORIO  ESTACIÓN COAHUILA, CONSULTORIO  GUADALUPE VICTORIA Y CLÍNICA REGIONAL DEL VALLE )</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SUMA ASEGURADA</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$73,218,655.80 (SETENTA Y TRES MILLONES DOSCIENTOS DIEZ Y OCHO MIL SEISCIENTOS CINCUENTA Y CINCO PESOSO 80/100 PESOS)</w:t>
            </w:r>
          </w:p>
          <w:p w:rsidR="001513FB" w:rsidRPr="0090202B" w:rsidRDefault="001513FB" w:rsidP="001513FB">
            <w:pPr>
              <w:spacing w:line="276" w:lineRule="auto"/>
              <w:ind w:right="40"/>
              <w:rPr>
                <w:rFonts w:asciiTheme="minorHAnsi" w:hAnsiTheme="minorHAnsi" w:cs="Arial"/>
                <w:strike/>
                <w:szCs w:val="16"/>
              </w:rPr>
            </w:pP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MÍNIMO DE VIAJES AL MES</w:t>
            </w:r>
          </w:p>
        </w:tc>
        <w:tc>
          <w:tcPr>
            <w:tcW w:w="6237"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rPr>
              <w:t>MÍNIMO 32  V</w:t>
            </w:r>
            <w:r w:rsidRPr="0090202B">
              <w:rPr>
                <w:rFonts w:asciiTheme="minorHAnsi" w:hAnsiTheme="minorHAnsi" w:cs="Arial"/>
                <w:szCs w:val="16"/>
                <w:lang w:val="en-US"/>
              </w:rPr>
              <w:t>IAJES  AL MES</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lastRenderedPageBreak/>
              <w:t xml:space="preserve">RIESGOS A CUBRIR </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RIESGO ORDINARIO DE TRÁNSITO, ROTURA, RAJADURA Y ROBO TOTAL 5% EN RIESGOS ORDINARIOS DE TRÁNSITO, ROTURA, RAJADURA Y EL 10% EN ROBO TOTAL</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PROPIETARIO DEL EMBARQUE Y DEL TRANSPORTE</w:t>
            </w:r>
          </w:p>
        </w:tc>
        <w:tc>
          <w:tcPr>
            <w:tcW w:w="6237" w:type="dxa"/>
          </w:tcPr>
          <w:p w:rsidR="001513FB" w:rsidRPr="0090202B" w:rsidRDefault="001513FB" w:rsidP="001513FB">
            <w:pPr>
              <w:pStyle w:val="3"/>
              <w:spacing w:line="276" w:lineRule="auto"/>
              <w:ind w:left="0" w:right="40" w:firstLine="0"/>
              <w:rPr>
                <w:rFonts w:asciiTheme="minorHAnsi" w:hAnsiTheme="minorHAnsi" w:cs="Arial"/>
                <w:szCs w:val="16"/>
              </w:rPr>
            </w:pPr>
            <w:r w:rsidRPr="0090202B">
              <w:rPr>
                <w:rFonts w:asciiTheme="minorHAnsi" w:hAnsiTheme="minorHAnsi" w:cs="Arial"/>
                <w:szCs w:val="16"/>
              </w:rPr>
              <w:t>INSTITUTO DE SEGURIDAD Y SERVICIOS SOCIALES DE LOS TRABAJADORES DEL GOBIERNO Y MUNICIPIOS DEL ESTADO DE BAJA CALIFORNIA (ISSSTECALI)</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PERIOCIDAD DEL AJUSTE</w:t>
            </w:r>
          </w:p>
        </w:tc>
        <w:tc>
          <w:tcPr>
            <w:tcW w:w="6237" w:type="dxa"/>
          </w:tcPr>
          <w:p w:rsidR="001513FB" w:rsidRPr="0090202B" w:rsidRDefault="001513FB" w:rsidP="001513FB">
            <w:pPr>
              <w:spacing w:line="276" w:lineRule="auto"/>
              <w:ind w:right="40"/>
              <w:rPr>
                <w:rFonts w:asciiTheme="minorHAnsi" w:hAnsiTheme="minorHAnsi" w:cs="Arial"/>
                <w:szCs w:val="16"/>
                <w:lang w:val="en-US"/>
              </w:rPr>
            </w:pPr>
            <w:r w:rsidRPr="0090202B">
              <w:rPr>
                <w:rFonts w:asciiTheme="minorHAnsi" w:hAnsiTheme="minorHAnsi" w:cs="Arial"/>
                <w:szCs w:val="16"/>
                <w:lang w:val="en-US"/>
              </w:rPr>
              <w:t>ANUAL</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 xml:space="preserve">LIMITE MÁXIMO POR EMBARQUE </w:t>
            </w:r>
          </w:p>
          <w:p w:rsidR="001513FB" w:rsidRPr="0090202B" w:rsidRDefault="001513FB" w:rsidP="001513FB">
            <w:pPr>
              <w:spacing w:line="276" w:lineRule="auto"/>
              <w:ind w:right="40"/>
              <w:rPr>
                <w:rFonts w:asciiTheme="minorHAnsi" w:hAnsiTheme="minorHAnsi" w:cs="Arial"/>
                <w:szCs w:val="16"/>
              </w:rPr>
            </w:pPr>
          </w:p>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 xml:space="preserve">PRONOSTICO ANUAL </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 xml:space="preserve">$6, 101,554.65  (SEIS MILLONES CIENTO UN MIL QUINIENTOS CINCUENTA Y CUATRO PESOS 65/100 M.N.) </w:t>
            </w:r>
          </w:p>
          <w:p w:rsidR="001513FB" w:rsidRPr="0090202B" w:rsidRDefault="001513FB" w:rsidP="001513FB">
            <w:pPr>
              <w:spacing w:line="276" w:lineRule="auto"/>
              <w:ind w:right="40"/>
              <w:rPr>
                <w:rFonts w:asciiTheme="minorHAnsi" w:hAnsiTheme="minorHAnsi" w:cs="Arial"/>
                <w:szCs w:val="16"/>
              </w:rPr>
            </w:pPr>
          </w:p>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$73,218,655.80 (SETENTA Y TRES MILLONES DOSCIENTOS DIEZ Y OCHO MIL SEISCIENTOS CINCUENTA Y CINCO PESOSO 80/100 PESOS)</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COBERTURAS Y DEDUCIBLES</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5% EN RIESGOS ORDINARIOS DE TRÁNSITO, ROTURA Y RAJADURA Y 10% ROBO TOTAL</w:t>
            </w:r>
          </w:p>
        </w:tc>
      </w:tr>
      <w:tr w:rsidR="001513FB" w:rsidRPr="0090202B" w:rsidTr="0090202B">
        <w:trPr>
          <w:jc w:val="center"/>
        </w:trPr>
        <w:tc>
          <w:tcPr>
            <w:tcW w:w="3403"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SINIESTRALIDAD DE LOS ÚLTIMOS 3 AÑOS</w:t>
            </w:r>
          </w:p>
        </w:tc>
        <w:tc>
          <w:tcPr>
            <w:tcW w:w="6237" w:type="dxa"/>
          </w:tcPr>
          <w:p w:rsidR="001513FB" w:rsidRPr="0090202B" w:rsidRDefault="001513FB" w:rsidP="001513FB">
            <w:pPr>
              <w:spacing w:line="276" w:lineRule="auto"/>
              <w:ind w:right="40"/>
              <w:rPr>
                <w:rFonts w:asciiTheme="minorHAnsi" w:hAnsiTheme="minorHAnsi" w:cs="Arial"/>
                <w:szCs w:val="16"/>
              </w:rPr>
            </w:pPr>
            <w:r w:rsidRPr="0090202B">
              <w:rPr>
                <w:rFonts w:asciiTheme="minorHAnsi" w:hAnsiTheme="minorHAnsi" w:cs="Arial"/>
                <w:szCs w:val="16"/>
              </w:rPr>
              <w:t>1 (UNO)</w:t>
            </w:r>
          </w:p>
        </w:tc>
      </w:tr>
      <w:tr w:rsidR="001513FB" w:rsidRPr="0090202B" w:rsidTr="0090202B">
        <w:trPr>
          <w:jc w:val="center"/>
        </w:trPr>
        <w:tc>
          <w:tcPr>
            <w:tcW w:w="3403" w:type="dxa"/>
          </w:tcPr>
          <w:p w:rsidR="001513FB" w:rsidRPr="0090202B" w:rsidRDefault="001513FB" w:rsidP="001513FB">
            <w:pPr>
              <w:pStyle w:val="3"/>
              <w:spacing w:line="276" w:lineRule="auto"/>
              <w:ind w:left="0" w:right="40" w:firstLine="0"/>
              <w:rPr>
                <w:rFonts w:asciiTheme="minorHAnsi" w:hAnsiTheme="minorHAnsi" w:cs="Arial"/>
                <w:b/>
                <w:szCs w:val="16"/>
              </w:rPr>
            </w:pPr>
            <w:r w:rsidRPr="0090202B">
              <w:rPr>
                <w:rFonts w:asciiTheme="minorHAnsi" w:hAnsiTheme="minorHAnsi" w:cs="Arial"/>
                <w:b/>
                <w:szCs w:val="16"/>
              </w:rPr>
              <w:t>FORMA DE MEDIR LA PRIMA A COBRAR</w:t>
            </w:r>
          </w:p>
        </w:tc>
        <w:tc>
          <w:tcPr>
            <w:tcW w:w="6237" w:type="dxa"/>
          </w:tcPr>
          <w:p w:rsidR="001513FB" w:rsidRPr="0090202B" w:rsidRDefault="001513FB" w:rsidP="001513FB">
            <w:pPr>
              <w:pStyle w:val="3"/>
              <w:spacing w:line="276" w:lineRule="auto"/>
              <w:ind w:left="0" w:right="40" w:firstLine="0"/>
              <w:rPr>
                <w:rFonts w:asciiTheme="minorHAnsi" w:hAnsiTheme="minorHAnsi" w:cs="Arial"/>
                <w:szCs w:val="16"/>
              </w:rPr>
            </w:pPr>
            <w:r w:rsidRPr="0090202B">
              <w:rPr>
                <w:rFonts w:asciiTheme="minorHAnsi" w:hAnsiTheme="minorHAnsi" w:cs="Arial"/>
                <w:szCs w:val="16"/>
              </w:rPr>
              <w:t>CUOTA ÚNICA ANUAL</w:t>
            </w:r>
          </w:p>
        </w:tc>
      </w:tr>
    </w:tbl>
    <w:p w:rsidR="001513FB" w:rsidRPr="0090479C" w:rsidRDefault="001513FB" w:rsidP="0090479C">
      <w:pPr>
        <w:pStyle w:val="3"/>
        <w:spacing w:line="276" w:lineRule="auto"/>
        <w:ind w:left="284" w:right="40" w:firstLine="0"/>
        <w:rPr>
          <w:rFonts w:asciiTheme="minorHAnsi" w:hAnsiTheme="minorHAnsi"/>
          <w:sz w:val="22"/>
          <w:szCs w:val="16"/>
        </w:rPr>
      </w:pPr>
    </w:p>
    <w:p w:rsidR="001513FB" w:rsidRPr="00FB5778" w:rsidRDefault="001513FB" w:rsidP="00FB5778">
      <w:pPr>
        <w:pStyle w:val="3"/>
        <w:spacing w:line="276" w:lineRule="auto"/>
        <w:ind w:left="284" w:right="40" w:firstLine="0"/>
        <w:rPr>
          <w:rFonts w:asciiTheme="minorHAnsi" w:hAnsiTheme="minorHAnsi" w:cs="Arial"/>
          <w:sz w:val="24"/>
          <w:szCs w:val="24"/>
        </w:rPr>
      </w:pPr>
      <w:r w:rsidRPr="00FB5778">
        <w:rPr>
          <w:rFonts w:asciiTheme="minorHAnsi" w:hAnsiTheme="minorHAnsi"/>
          <w:sz w:val="24"/>
          <w:szCs w:val="24"/>
        </w:rPr>
        <w:t>1.</w:t>
      </w:r>
      <w:r w:rsidRPr="00FB5778">
        <w:rPr>
          <w:rFonts w:asciiTheme="minorHAnsi" w:hAnsiTheme="minorHAnsi"/>
          <w:sz w:val="24"/>
          <w:szCs w:val="24"/>
        </w:rPr>
        <w:tab/>
      </w:r>
      <w:r w:rsidRPr="00FB5778">
        <w:rPr>
          <w:rFonts w:asciiTheme="minorHAnsi" w:hAnsiTheme="minorHAnsi" w:cs="Arial"/>
          <w:sz w:val="24"/>
          <w:szCs w:val="24"/>
        </w:rPr>
        <w:t>Riesgos a Cubrir: Amparan los bienes asegurados contra perdidas y/o daños físicos ocasionados de manera súbita e imprevista que sufran los mismos a consecuencia de:</w:t>
      </w:r>
    </w:p>
    <w:p w:rsidR="001513FB" w:rsidRPr="00FB5778" w:rsidRDefault="001513FB" w:rsidP="00FB5778">
      <w:pPr>
        <w:pStyle w:val="3"/>
        <w:tabs>
          <w:tab w:val="left" w:pos="993"/>
        </w:tabs>
        <w:spacing w:line="276" w:lineRule="auto"/>
        <w:ind w:left="284" w:right="40" w:firstLine="0"/>
        <w:rPr>
          <w:rFonts w:asciiTheme="minorHAnsi" w:hAnsiTheme="minorHAnsi" w:cs="Arial"/>
          <w:sz w:val="24"/>
          <w:szCs w:val="24"/>
        </w:rPr>
      </w:pPr>
      <w:r w:rsidRPr="00FB5778">
        <w:rPr>
          <w:rFonts w:asciiTheme="minorHAnsi" w:hAnsiTheme="minorHAnsi" w:cs="Arial"/>
          <w:sz w:val="24"/>
          <w:szCs w:val="24"/>
        </w:rPr>
        <w:t>a)</w:t>
      </w:r>
      <w:r w:rsidRPr="00FB5778">
        <w:rPr>
          <w:rFonts w:asciiTheme="minorHAnsi" w:hAnsiTheme="minorHAnsi" w:cs="Arial"/>
          <w:sz w:val="24"/>
          <w:szCs w:val="24"/>
        </w:rPr>
        <w:tab/>
        <w:t>Transporte Terrestre.- incendio, explosión, colisión y/o volcadura del vehículo de transporte empleado, incluyendo rotura de puentes, desplome o hundimiento de estos, al paso del vehículo transportador, cuyo empleo sea normal e indispensable para completar el tránsito terrestre.</w:t>
      </w:r>
    </w:p>
    <w:p w:rsidR="001513FB" w:rsidRPr="00FB5778" w:rsidRDefault="001513FB" w:rsidP="00FB5778">
      <w:pPr>
        <w:pStyle w:val="3"/>
        <w:tabs>
          <w:tab w:val="left" w:pos="993"/>
        </w:tabs>
        <w:spacing w:line="276" w:lineRule="auto"/>
        <w:ind w:left="284" w:right="40" w:firstLine="0"/>
        <w:jc w:val="left"/>
        <w:rPr>
          <w:rFonts w:asciiTheme="minorHAnsi" w:hAnsiTheme="minorHAnsi" w:cs="Arial"/>
          <w:sz w:val="24"/>
          <w:szCs w:val="24"/>
        </w:rPr>
      </w:pPr>
      <w:r w:rsidRPr="00FB5778">
        <w:rPr>
          <w:rFonts w:asciiTheme="minorHAnsi" w:hAnsiTheme="minorHAnsi" w:cs="Arial"/>
          <w:sz w:val="24"/>
          <w:szCs w:val="24"/>
        </w:rPr>
        <w:t>b)</w:t>
      </w:r>
      <w:r w:rsidRPr="00FB5778">
        <w:rPr>
          <w:rFonts w:asciiTheme="minorHAnsi" w:hAnsiTheme="minorHAnsi" w:cs="Arial"/>
          <w:sz w:val="24"/>
          <w:szCs w:val="24"/>
        </w:rPr>
        <w:tab/>
        <w:t xml:space="preserve">Se cubre además: </w:t>
      </w:r>
    </w:p>
    <w:p w:rsidR="001513FB" w:rsidRPr="00FB5778" w:rsidRDefault="001513FB" w:rsidP="00FB5778">
      <w:pPr>
        <w:pStyle w:val="3"/>
        <w:tabs>
          <w:tab w:val="left" w:pos="993"/>
        </w:tabs>
        <w:spacing w:line="276" w:lineRule="auto"/>
        <w:ind w:left="284" w:right="40" w:firstLine="0"/>
        <w:jc w:val="left"/>
        <w:rPr>
          <w:rFonts w:asciiTheme="minorHAnsi" w:hAnsiTheme="minorHAnsi" w:cs="Arial"/>
          <w:sz w:val="24"/>
          <w:szCs w:val="24"/>
        </w:rPr>
      </w:pPr>
      <w:r w:rsidRPr="00FB5778">
        <w:rPr>
          <w:rFonts w:asciiTheme="minorHAnsi" w:hAnsiTheme="minorHAnsi" w:cs="Arial"/>
          <w:sz w:val="24"/>
          <w:szCs w:val="24"/>
        </w:rPr>
        <w:t>Roturas por caídas en maniobras de carga o descarga.</w:t>
      </w:r>
    </w:p>
    <w:p w:rsidR="001513FB" w:rsidRPr="00FB5778" w:rsidRDefault="001513FB" w:rsidP="00FB5778">
      <w:pPr>
        <w:pStyle w:val="3"/>
        <w:spacing w:line="276" w:lineRule="auto"/>
        <w:ind w:left="284" w:right="40" w:firstLine="0"/>
        <w:jc w:val="left"/>
        <w:rPr>
          <w:rFonts w:asciiTheme="minorHAnsi" w:hAnsiTheme="minorHAnsi" w:cs="Arial"/>
          <w:sz w:val="24"/>
          <w:szCs w:val="24"/>
        </w:rPr>
      </w:pPr>
    </w:p>
    <w:p w:rsidR="001513FB" w:rsidRPr="00FB5778" w:rsidRDefault="001513FB" w:rsidP="00FB5778">
      <w:pPr>
        <w:pStyle w:val="3"/>
        <w:spacing w:line="276" w:lineRule="auto"/>
        <w:ind w:left="284" w:right="40" w:firstLine="0"/>
        <w:rPr>
          <w:rFonts w:asciiTheme="minorHAnsi" w:hAnsiTheme="minorHAnsi" w:cs="Arial"/>
          <w:sz w:val="24"/>
          <w:szCs w:val="24"/>
        </w:rPr>
      </w:pPr>
      <w:r w:rsidRPr="00FB5778">
        <w:rPr>
          <w:rFonts w:asciiTheme="minorHAnsi" w:hAnsiTheme="minorHAnsi" w:cs="Arial"/>
          <w:sz w:val="24"/>
          <w:szCs w:val="24"/>
        </w:rPr>
        <w:t xml:space="preserve">Seguro.- Este seguro entra en vigor desde el momento en que los bienes dejan bodega o lugar de almacenaje, a carga del porteador en el medio de transporte, continua durante el curso normal de su viaje y termina, </w:t>
      </w:r>
      <w:r w:rsidRPr="00FB5778">
        <w:rPr>
          <w:rFonts w:asciiTheme="minorHAnsi" w:hAnsiTheme="minorHAnsi" w:cs="Arial"/>
          <w:b/>
          <w:sz w:val="24"/>
          <w:szCs w:val="24"/>
        </w:rPr>
        <w:t>dos días hábiles (48 Horas)</w:t>
      </w:r>
      <w:r w:rsidRPr="00FB5778">
        <w:rPr>
          <w:rFonts w:asciiTheme="minorHAnsi" w:hAnsiTheme="minorHAnsi" w:cs="Arial"/>
          <w:sz w:val="24"/>
          <w:szCs w:val="24"/>
        </w:rPr>
        <w:t xml:space="preserve"> después de la llegada de los bienes al punto de destino estipulado y mientras el bien asegurado se encuentre depositado en el medio transportador, o con su entrega al consignatario, si esto ocurriere primero.</w:t>
      </w:r>
    </w:p>
    <w:p w:rsidR="001513FB" w:rsidRPr="00FB5778" w:rsidRDefault="001513FB" w:rsidP="00FB5778">
      <w:pPr>
        <w:pStyle w:val="3"/>
        <w:spacing w:line="276" w:lineRule="auto"/>
        <w:ind w:left="284" w:right="40" w:firstLine="0"/>
        <w:jc w:val="left"/>
        <w:rPr>
          <w:rFonts w:asciiTheme="minorHAnsi" w:hAnsiTheme="minorHAnsi" w:cs="Arial"/>
          <w:sz w:val="24"/>
          <w:szCs w:val="24"/>
        </w:rPr>
      </w:pPr>
    </w:p>
    <w:p w:rsidR="001513FB" w:rsidRPr="00FB5778" w:rsidRDefault="001513FB" w:rsidP="00FB5778">
      <w:pPr>
        <w:spacing w:line="276" w:lineRule="auto"/>
        <w:ind w:left="284" w:right="40"/>
        <w:jc w:val="both"/>
        <w:rPr>
          <w:rFonts w:asciiTheme="minorHAnsi" w:hAnsiTheme="minorHAnsi" w:cs="Arial"/>
          <w:sz w:val="24"/>
          <w:szCs w:val="24"/>
        </w:rPr>
      </w:pPr>
      <w:r w:rsidRPr="00FB5778">
        <w:rPr>
          <w:rFonts w:asciiTheme="minorHAnsi" w:hAnsiTheme="minorHAnsi" w:cs="Arial"/>
          <w:sz w:val="24"/>
          <w:szCs w:val="24"/>
        </w:rPr>
        <w:t>El medicamento se transporta en vehículos cerrados y ocasionalmente en una camioneta tipo pick-up. Las unidades cuentan con cerraduras las cuales se aseguran con candados al momento de transportar los medicamentos. Se transportan los bienes durante la jornada diurna del instituto y no se manejan horarios especiales para ese fin. El transporte se realiza utilizando carreteras de cuota y no se utiliza personal de seguridad dentro de la unidad de transporte o escolta que la acompañe.</w:t>
      </w:r>
    </w:p>
    <w:p w:rsidR="001513FB" w:rsidRPr="00FB5778" w:rsidRDefault="001513FB" w:rsidP="00FB5778">
      <w:pPr>
        <w:pStyle w:val="3"/>
        <w:spacing w:line="276" w:lineRule="auto"/>
        <w:ind w:left="284" w:right="40" w:firstLine="0"/>
        <w:jc w:val="left"/>
        <w:rPr>
          <w:rFonts w:asciiTheme="minorHAnsi" w:hAnsiTheme="minorHAnsi" w:cs="Arial"/>
          <w:sz w:val="24"/>
          <w:szCs w:val="24"/>
        </w:rPr>
      </w:pPr>
    </w:p>
    <w:p w:rsidR="001513FB" w:rsidRPr="00FB5778" w:rsidRDefault="001513FB" w:rsidP="00FB5778">
      <w:pPr>
        <w:pStyle w:val="3"/>
        <w:spacing w:line="276" w:lineRule="auto"/>
        <w:ind w:left="284" w:right="40"/>
        <w:jc w:val="left"/>
        <w:rPr>
          <w:rFonts w:asciiTheme="minorHAnsi" w:hAnsiTheme="minorHAnsi"/>
          <w:sz w:val="24"/>
          <w:szCs w:val="24"/>
        </w:rPr>
      </w:pPr>
    </w:p>
    <w:p w:rsidR="001D4699" w:rsidRPr="006E5ADF" w:rsidRDefault="001D4699" w:rsidP="001513FB">
      <w:pPr>
        <w:pStyle w:val="3"/>
        <w:spacing w:line="276" w:lineRule="auto"/>
        <w:ind w:left="0" w:right="40"/>
        <w:jc w:val="left"/>
        <w:rPr>
          <w:rFonts w:asciiTheme="minorHAnsi" w:hAnsiTheme="minorHAnsi"/>
          <w:sz w:val="16"/>
          <w:szCs w:val="16"/>
        </w:rPr>
      </w:pPr>
    </w:p>
    <w:p w:rsidR="001513FB" w:rsidRPr="0090479C" w:rsidRDefault="0090479C" w:rsidP="006468FE">
      <w:pPr>
        <w:pStyle w:val="3"/>
        <w:tabs>
          <w:tab w:val="left" w:pos="142"/>
        </w:tabs>
        <w:spacing w:line="276" w:lineRule="auto"/>
        <w:ind w:left="284" w:right="40" w:firstLine="0"/>
        <w:rPr>
          <w:rFonts w:asciiTheme="minorHAnsi" w:hAnsiTheme="minorHAnsi" w:cs="Arial"/>
          <w:b/>
          <w:sz w:val="24"/>
          <w:szCs w:val="16"/>
        </w:rPr>
      </w:pPr>
      <w:r w:rsidRPr="001F2952">
        <w:rPr>
          <w:rFonts w:asciiTheme="minorHAnsi" w:hAnsiTheme="minorHAnsi" w:cs="Arial"/>
          <w:b/>
          <w:sz w:val="24"/>
          <w:szCs w:val="16"/>
          <w:highlight w:val="lightGray"/>
        </w:rPr>
        <w:lastRenderedPageBreak/>
        <w:t xml:space="preserve">PARTIDA 2 </w:t>
      </w:r>
      <w:r w:rsidR="001513FB" w:rsidRPr="001F2952">
        <w:rPr>
          <w:rFonts w:asciiTheme="minorHAnsi" w:hAnsiTheme="minorHAnsi" w:cs="Arial"/>
          <w:b/>
          <w:sz w:val="24"/>
          <w:szCs w:val="16"/>
          <w:highlight w:val="lightGray"/>
        </w:rPr>
        <w:t>SEGURO DE BIENES INMUEBLES DE ISSSTECALI</w:t>
      </w:r>
    </w:p>
    <w:p w:rsidR="001513FB" w:rsidRPr="0090479C" w:rsidRDefault="001513FB" w:rsidP="00FB5778">
      <w:pPr>
        <w:pStyle w:val="3"/>
        <w:tabs>
          <w:tab w:val="left" w:pos="284"/>
        </w:tabs>
        <w:spacing w:line="276" w:lineRule="auto"/>
        <w:ind w:left="284" w:right="40" w:firstLine="0"/>
        <w:rPr>
          <w:rFonts w:asciiTheme="minorHAnsi" w:hAnsiTheme="minorHAnsi" w:cs="Arial"/>
          <w:b/>
          <w:sz w:val="24"/>
          <w:szCs w:val="16"/>
        </w:rPr>
      </w:pPr>
      <w:r w:rsidRPr="0090479C">
        <w:rPr>
          <w:rFonts w:asciiTheme="minorHAnsi" w:hAnsiTheme="minorHAnsi" w:cs="Arial"/>
          <w:b/>
          <w:sz w:val="24"/>
          <w:szCs w:val="16"/>
        </w:rPr>
        <w:t>(29) VEINTINUEVE UBICACIONES.</w:t>
      </w:r>
    </w:p>
    <w:p w:rsidR="001513FB" w:rsidRPr="006E5ADF" w:rsidRDefault="001513FB" w:rsidP="001D4699">
      <w:pPr>
        <w:pStyle w:val="3"/>
        <w:tabs>
          <w:tab w:val="left" w:pos="0"/>
        </w:tabs>
        <w:spacing w:line="276" w:lineRule="auto"/>
        <w:ind w:left="0" w:right="40" w:hanging="142"/>
        <w:jc w:val="center"/>
        <w:rPr>
          <w:rFonts w:asciiTheme="minorHAnsi" w:hAnsiTheme="minorHAnsi" w:cs="Arial"/>
          <w:b/>
          <w:sz w:val="16"/>
          <w:szCs w:val="16"/>
        </w:rPr>
      </w:pPr>
    </w:p>
    <w:p w:rsidR="006468FE" w:rsidRPr="006468FE" w:rsidRDefault="006468FE" w:rsidP="006468FE">
      <w:pPr>
        <w:pStyle w:val="3"/>
        <w:tabs>
          <w:tab w:val="left" w:pos="426"/>
        </w:tabs>
        <w:spacing w:line="276" w:lineRule="auto"/>
        <w:ind w:left="284" w:right="40" w:firstLine="0"/>
        <w:rPr>
          <w:rFonts w:asciiTheme="minorHAnsi" w:hAnsiTheme="minorHAnsi" w:cs="Arial"/>
          <w:b/>
          <w:sz w:val="24"/>
          <w:szCs w:val="24"/>
        </w:rPr>
      </w:pPr>
      <w:r w:rsidRPr="00FB5778">
        <w:rPr>
          <w:rFonts w:asciiTheme="minorHAnsi" w:hAnsiTheme="minorHAnsi" w:cs="Arial"/>
          <w:sz w:val="24"/>
          <w:szCs w:val="24"/>
        </w:rPr>
        <w:t>Se anexa listado referente a las Especificaciones Técnicas y Coberturas.</w:t>
      </w:r>
      <w:r w:rsidRPr="006468FE">
        <w:rPr>
          <w:rFonts w:asciiTheme="minorHAnsi" w:hAnsiTheme="minorHAnsi" w:cs="Arial"/>
          <w:b/>
          <w:sz w:val="24"/>
          <w:szCs w:val="24"/>
        </w:rPr>
        <w:t xml:space="preserve"> </w:t>
      </w:r>
      <w:r w:rsidR="0014694B" w:rsidRPr="006468FE">
        <w:rPr>
          <w:rFonts w:asciiTheme="minorHAnsi" w:hAnsiTheme="minorHAnsi" w:cs="Arial"/>
          <w:b/>
          <w:sz w:val="24"/>
          <w:szCs w:val="24"/>
        </w:rPr>
        <w:t xml:space="preserve">(ANEXO B </w:t>
      </w:r>
      <w:r w:rsidR="0014694B" w:rsidRPr="0014694B">
        <w:rPr>
          <w:rFonts w:asciiTheme="minorHAnsi" w:hAnsiTheme="minorHAnsi" w:cs="Arial"/>
          <w:b/>
          <w:sz w:val="24"/>
          <w:szCs w:val="24"/>
        </w:rPr>
        <w:t xml:space="preserve">SEGURO BIENES INMUEBLES ISSSTECALI 2020 </w:t>
      </w:r>
      <w:r w:rsidR="0014694B">
        <w:rPr>
          <w:rFonts w:asciiTheme="minorHAnsi" w:hAnsiTheme="minorHAnsi" w:cs="Arial"/>
          <w:b/>
          <w:sz w:val="24"/>
          <w:szCs w:val="24"/>
        </w:rPr>
        <w:t xml:space="preserve"> </w:t>
      </w:r>
      <w:r w:rsidR="0014694B" w:rsidRPr="006468FE">
        <w:rPr>
          <w:rFonts w:asciiTheme="minorHAnsi" w:hAnsiTheme="minorHAnsi" w:cs="Arial"/>
          <w:b/>
          <w:sz w:val="24"/>
          <w:szCs w:val="24"/>
        </w:rPr>
        <w:t>DE LAS BASES DE LICITACIÓN),</w:t>
      </w:r>
      <w:r w:rsidRPr="006468FE">
        <w:rPr>
          <w:rFonts w:asciiTheme="minorHAnsi" w:hAnsiTheme="minorHAnsi" w:cs="Arial"/>
          <w:b/>
          <w:sz w:val="24"/>
          <w:szCs w:val="24"/>
        </w:rPr>
        <w:t xml:space="preserve"> indicando:</w:t>
      </w:r>
    </w:p>
    <w:p w:rsidR="006468FE" w:rsidRPr="006468FE" w:rsidRDefault="006468FE" w:rsidP="006468FE">
      <w:pPr>
        <w:pStyle w:val="3"/>
        <w:tabs>
          <w:tab w:val="left" w:pos="426"/>
        </w:tabs>
        <w:spacing w:line="276" w:lineRule="auto"/>
        <w:ind w:left="284" w:right="40" w:firstLine="0"/>
        <w:rPr>
          <w:rFonts w:asciiTheme="minorHAnsi" w:hAnsiTheme="minorHAnsi" w:cs="Arial"/>
          <w:b/>
          <w:sz w:val="24"/>
          <w:szCs w:val="24"/>
        </w:rPr>
      </w:pPr>
    </w:p>
    <w:p w:rsidR="006468FE" w:rsidRPr="006468FE" w:rsidRDefault="006468FE" w:rsidP="006468FE">
      <w:pPr>
        <w:pStyle w:val="3"/>
        <w:numPr>
          <w:ilvl w:val="0"/>
          <w:numId w:val="13"/>
        </w:numPr>
        <w:tabs>
          <w:tab w:val="left" w:pos="426"/>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Ubicación</w:t>
      </w:r>
    </w:p>
    <w:p w:rsidR="006468FE" w:rsidRPr="006468FE" w:rsidRDefault="006468FE" w:rsidP="006468FE">
      <w:pPr>
        <w:pStyle w:val="3"/>
        <w:numPr>
          <w:ilvl w:val="0"/>
          <w:numId w:val="13"/>
        </w:numPr>
        <w:tabs>
          <w:tab w:val="left" w:pos="426"/>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Secciones</w:t>
      </w:r>
    </w:p>
    <w:p w:rsidR="006468FE" w:rsidRPr="006468FE" w:rsidRDefault="006468FE" w:rsidP="006468FE">
      <w:pPr>
        <w:pStyle w:val="3"/>
        <w:numPr>
          <w:ilvl w:val="0"/>
          <w:numId w:val="13"/>
        </w:numPr>
        <w:tabs>
          <w:tab w:val="left" w:pos="426"/>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Suma asegurada</w:t>
      </w:r>
    </w:p>
    <w:p w:rsidR="006468FE" w:rsidRPr="006468FE" w:rsidRDefault="006468FE" w:rsidP="006468FE">
      <w:pPr>
        <w:pStyle w:val="3"/>
        <w:numPr>
          <w:ilvl w:val="0"/>
          <w:numId w:val="13"/>
        </w:numPr>
        <w:tabs>
          <w:tab w:val="left" w:pos="426"/>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Descripción</w:t>
      </w:r>
    </w:p>
    <w:p w:rsidR="001513FB" w:rsidRPr="006468FE" w:rsidRDefault="001513FB" w:rsidP="006468FE">
      <w:pPr>
        <w:pStyle w:val="3"/>
        <w:tabs>
          <w:tab w:val="left" w:pos="426"/>
        </w:tabs>
        <w:spacing w:line="276" w:lineRule="auto"/>
        <w:ind w:left="284" w:right="40" w:firstLine="0"/>
        <w:jc w:val="left"/>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b/>
          <w:sz w:val="24"/>
          <w:szCs w:val="24"/>
        </w:rPr>
        <w:t>Cobertura adicional para edificios y contenido al 100%</w:t>
      </w:r>
      <w:r w:rsidRPr="006468FE">
        <w:rPr>
          <w:rFonts w:asciiTheme="minorHAnsi" w:hAnsiTheme="minorHAnsi" w:cs="Arial"/>
          <w:sz w:val="24"/>
          <w:szCs w:val="24"/>
        </w:rPr>
        <w:t xml:space="preserve"> incluyendo </w:t>
      </w:r>
      <w:r w:rsidRPr="006468FE">
        <w:rPr>
          <w:rFonts w:asciiTheme="minorHAnsi" w:hAnsiTheme="minorHAnsi" w:cs="Arial"/>
          <w:b/>
          <w:sz w:val="24"/>
          <w:szCs w:val="24"/>
        </w:rPr>
        <w:t>cobertura a todo riesgo</w:t>
      </w:r>
      <w:r w:rsidRPr="006468FE">
        <w:rPr>
          <w:rFonts w:asciiTheme="minorHAnsi" w:hAnsiTheme="minorHAnsi" w:cs="Arial"/>
          <w:sz w:val="24"/>
          <w:szCs w:val="24"/>
        </w:rPr>
        <w:t>.</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851"/>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Edificios, contenidos y equipo electrónico, se incluye cobertura adicional de lluvias y huracán (fenómenos hidrometeoro lógicos), para </w:t>
      </w:r>
      <w:r w:rsidRPr="006468FE">
        <w:rPr>
          <w:rFonts w:asciiTheme="minorHAnsi" w:hAnsiTheme="minorHAnsi" w:cs="Arial"/>
          <w:b/>
          <w:sz w:val="24"/>
          <w:szCs w:val="24"/>
        </w:rPr>
        <w:t>ubicación 7</w:t>
      </w:r>
      <w:r w:rsidRPr="006468FE">
        <w:rPr>
          <w:rFonts w:asciiTheme="minorHAnsi" w:hAnsiTheme="minorHAnsi" w:cs="Arial"/>
          <w:sz w:val="24"/>
          <w:szCs w:val="24"/>
        </w:rPr>
        <w:t xml:space="preserve"> de “Clínica San Felipe” y </w:t>
      </w:r>
      <w:r w:rsidRPr="006468FE">
        <w:rPr>
          <w:rFonts w:asciiTheme="minorHAnsi" w:hAnsiTheme="minorHAnsi" w:cs="Arial"/>
          <w:b/>
          <w:sz w:val="24"/>
          <w:szCs w:val="24"/>
        </w:rPr>
        <w:t xml:space="preserve">ubicaciones 16 </w:t>
      </w:r>
      <w:r w:rsidRPr="006468FE">
        <w:rPr>
          <w:rFonts w:asciiTheme="minorHAnsi" w:hAnsiTheme="minorHAnsi" w:cs="Arial"/>
          <w:sz w:val="24"/>
          <w:szCs w:val="24"/>
        </w:rPr>
        <w:t xml:space="preserve">“Hospital Ensenada” y </w:t>
      </w:r>
      <w:r w:rsidRPr="006468FE">
        <w:rPr>
          <w:rFonts w:asciiTheme="minorHAnsi" w:hAnsiTheme="minorHAnsi" w:cs="Arial"/>
          <w:b/>
          <w:sz w:val="24"/>
          <w:szCs w:val="24"/>
        </w:rPr>
        <w:t xml:space="preserve">17 </w:t>
      </w:r>
      <w:r w:rsidRPr="006468FE">
        <w:rPr>
          <w:rFonts w:asciiTheme="minorHAnsi" w:hAnsiTheme="minorHAnsi" w:cs="Arial"/>
          <w:sz w:val="24"/>
          <w:szCs w:val="24"/>
        </w:rPr>
        <w:t>“Consultorio Rosarito” de inmuebles ISSSTECALI.</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pStyle w:val="3"/>
        <w:tabs>
          <w:tab w:val="left" w:pos="426"/>
        </w:tabs>
        <w:spacing w:line="276" w:lineRule="auto"/>
        <w:ind w:left="284" w:right="40" w:firstLine="0"/>
        <w:jc w:val="left"/>
        <w:rPr>
          <w:rFonts w:asciiTheme="minorHAnsi" w:hAnsiTheme="minorHAnsi" w:cs="Arial"/>
          <w:sz w:val="24"/>
          <w:szCs w:val="24"/>
        </w:rPr>
      </w:pPr>
      <w:r w:rsidRPr="006468FE">
        <w:rPr>
          <w:rFonts w:asciiTheme="minorHAnsi" w:hAnsiTheme="minorHAnsi" w:cs="Arial"/>
          <w:b/>
          <w:sz w:val="24"/>
          <w:szCs w:val="24"/>
        </w:rPr>
        <w:t>DEDUCIBLE Y COASEGURADO</w:t>
      </w:r>
      <w:r w:rsidRPr="006468FE">
        <w:rPr>
          <w:rFonts w:asciiTheme="minorHAnsi" w:hAnsiTheme="minorHAnsi" w:cs="Arial"/>
          <w:sz w:val="24"/>
          <w:szCs w:val="24"/>
        </w:rPr>
        <w:t>:</w:t>
      </w:r>
    </w:p>
    <w:p w:rsidR="001513FB" w:rsidRPr="006468FE" w:rsidRDefault="001513FB" w:rsidP="006468FE">
      <w:pPr>
        <w:pStyle w:val="3"/>
        <w:tabs>
          <w:tab w:val="left" w:pos="426"/>
        </w:tabs>
        <w:spacing w:line="276" w:lineRule="auto"/>
        <w:ind w:left="284" w:right="40" w:firstLine="0"/>
        <w:jc w:val="left"/>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INCENDIO: SIN DEDUCIBLE</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TERREMOTO: 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COASEGURO: 10%</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DEMÁS COBERTURAS CON TOPE MÁXIMO DE 10%</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Para c</w:t>
      </w:r>
      <w:r w:rsidRPr="006468FE">
        <w:rPr>
          <w:rFonts w:asciiTheme="minorHAnsi" w:hAnsiTheme="minorHAnsi" w:cs="Arial"/>
          <w:b/>
          <w:sz w:val="24"/>
          <w:szCs w:val="24"/>
        </w:rPr>
        <w:t xml:space="preserve">obertura adicional </w:t>
      </w:r>
      <w:r w:rsidRPr="006468FE">
        <w:rPr>
          <w:rFonts w:asciiTheme="minorHAnsi" w:hAnsiTheme="minorHAnsi" w:cs="Arial"/>
          <w:sz w:val="24"/>
          <w:szCs w:val="24"/>
        </w:rPr>
        <w:t xml:space="preserve">de </w:t>
      </w:r>
      <w:r w:rsidRPr="006468FE">
        <w:rPr>
          <w:rFonts w:asciiTheme="minorHAnsi" w:hAnsiTheme="minorHAnsi" w:cs="Arial"/>
          <w:b/>
          <w:sz w:val="24"/>
          <w:szCs w:val="24"/>
        </w:rPr>
        <w:t>terremoto</w:t>
      </w:r>
      <w:r w:rsidRPr="006468FE">
        <w:rPr>
          <w:rFonts w:asciiTheme="minorHAnsi" w:hAnsiTheme="minorHAnsi" w:cs="Arial"/>
          <w:sz w:val="24"/>
          <w:szCs w:val="24"/>
        </w:rPr>
        <w:t xml:space="preserve"> edificio y contenidos se considerara el </w:t>
      </w:r>
      <w:r w:rsidRPr="006468FE">
        <w:rPr>
          <w:rFonts w:asciiTheme="minorHAnsi" w:hAnsiTheme="minorHAnsi" w:cs="Arial"/>
          <w:b/>
          <w:sz w:val="24"/>
          <w:szCs w:val="24"/>
        </w:rPr>
        <w:t>90 %,</w:t>
      </w:r>
      <w:r w:rsidRPr="006468FE">
        <w:rPr>
          <w:rFonts w:asciiTheme="minorHAnsi" w:hAnsiTheme="minorHAnsi" w:cs="Arial"/>
          <w:sz w:val="24"/>
          <w:szCs w:val="24"/>
        </w:rPr>
        <w:t xml:space="preserve"> considerando el equipo electrónico.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Para la </w:t>
      </w:r>
      <w:r w:rsidRPr="006468FE">
        <w:rPr>
          <w:rFonts w:asciiTheme="minorHAnsi" w:hAnsiTheme="minorHAnsi" w:cs="Arial"/>
          <w:b/>
          <w:sz w:val="24"/>
          <w:szCs w:val="24"/>
        </w:rPr>
        <w:t xml:space="preserve">cobertura básica </w:t>
      </w:r>
      <w:r w:rsidRPr="006468FE">
        <w:rPr>
          <w:rFonts w:asciiTheme="minorHAnsi" w:hAnsiTheme="minorHAnsi" w:cs="Arial"/>
          <w:sz w:val="24"/>
          <w:szCs w:val="24"/>
        </w:rPr>
        <w:t xml:space="preserve">de </w:t>
      </w:r>
      <w:r w:rsidRPr="006468FE">
        <w:rPr>
          <w:rFonts w:asciiTheme="minorHAnsi" w:hAnsiTheme="minorHAnsi" w:cs="Arial"/>
          <w:b/>
          <w:sz w:val="24"/>
          <w:szCs w:val="24"/>
        </w:rPr>
        <w:t>incendios</w:t>
      </w:r>
      <w:r w:rsidRPr="006468FE">
        <w:rPr>
          <w:rFonts w:asciiTheme="minorHAnsi" w:hAnsiTheme="minorHAnsi" w:cs="Arial"/>
          <w:sz w:val="24"/>
          <w:szCs w:val="24"/>
        </w:rPr>
        <w:t xml:space="preserve"> se considerara edificios y el total contenidos más el total de equipo electrónico.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En Inmuebles </w:t>
      </w:r>
      <w:r w:rsidRPr="006468FE">
        <w:rPr>
          <w:rFonts w:asciiTheme="minorHAnsi" w:hAnsiTheme="minorHAnsi" w:cs="Arial"/>
          <w:b/>
          <w:sz w:val="24"/>
          <w:szCs w:val="24"/>
        </w:rPr>
        <w:t>ISSSTECALI</w:t>
      </w:r>
      <w:r w:rsidRPr="006468FE">
        <w:rPr>
          <w:rFonts w:asciiTheme="minorHAnsi" w:hAnsiTheme="minorHAnsi" w:cs="Arial"/>
          <w:sz w:val="24"/>
          <w:szCs w:val="24"/>
        </w:rPr>
        <w:t xml:space="preserve"> se considerará como suma asegurada en responsabilidad civil LUC por $ 5´000.000.00 (CINCO MILLONES DE PESOS 00/100 MONEDA NACIONAL).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b/>
          <w:sz w:val="24"/>
          <w:szCs w:val="24"/>
        </w:rPr>
        <w:t>No</w:t>
      </w:r>
      <w:r w:rsidRPr="006468FE">
        <w:rPr>
          <w:rFonts w:asciiTheme="minorHAnsi" w:hAnsiTheme="minorHAnsi" w:cs="Arial"/>
          <w:sz w:val="24"/>
          <w:szCs w:val="24"/>
        </w:rPr>
        <w:t xml:space="preserve"> se considera cobertura de Responsabilidad Civil Arrendatario, en los casos ubicaciones arrendadas.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MEDIDAS DE PROTECCION CONTRA INCENDIOS </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 Clínica Periférica Benito Juárez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10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lastRenderedPageBreak/>
        <w:t xml:space="preserve">03 Extintores 15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Extintores15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 Clínica de Rehabilitación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03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3 Clínica Sánchez Zarazúa Poblado Benito Juárez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05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4 Clínica Eucario Zavala Álvarez Ejido Nuevo León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07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5 Clínica Estación Coahuila Km57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03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6 Clínica Guadalupe Victoria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05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7 Clínica San Felipe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06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01 Extintor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PQS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8 Clínica San Quintín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07 Extintores 10 lb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2.5 lb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9 Clínica Tecate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14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Alarma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Aspersores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Mangueras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10 Clínica Tecate (ANTIGUA 1 Nivel)</w:t>
      </w:r>
    </w:p>
    <w:p w:rsidR="001513FB" w:rsidRPr="006468FE" w:rsidRDefault="001513FB" w:rsidP="006468FE">
      <w:pPr>
        <w:tabs>
          <w:tab w:val="left" w:pos="426"/>
          <w:tab w:val="center" w:pos="3614"/>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Se desconoce </w:t>
      </w:r>
      <w:r w:rsidRPr="006468FE">
        <w:rPr>
          <w:rFonts w:asciiTheme="minorHAnsi" w:hAnsiTheme="minorHAnsi" w:cs="Arial"/>
          <w:sz w:val="24"/>
          <w:szCs w:val="24"/>
        </w:rPr>
        <w:tab/>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11 Clínica Las Palmas Tijuana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lastRenderedPageBreak/>
        <w:t xml:space="preserve">05 Extintores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10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2.5 gal Agua tipo A</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b/>
          <w:bCs/>
          <w:sz w:val="24"/>
          <w:szCs w:val="24"/>
        </w:rPr>
        <w:t>Ubicación 12 Hospital Mirador Tijuana (2 Niveles y Sótano)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lang w:val="en-US"/>
        </w:rPr>
      </w:pPr>
      <w:r w:rsidRPr="006468FE">
        <w:rPr>
          <w:rFonts w:asciiTheme="minorHAnsi" w:hAnsiTheme="minorHAnsi" w:cs="Arial"/>
          <w:sz w:val="24"/>
          <w:szCs w:val="24"/>
          <w:lang w:val="en-US"/>
        </w:rPr>
        <w:t xml:space="preserve">02 </w:t>
      </w:r>
      <w:proofErr w:type="spellStart"/>
      <w:r w:rsidRPr="006468FE">
        <w:rPr>
          <w:rFonts w:asciiTheme="minorHAnsi" w:hAnsiTheme="minorHAnsi" w:cs="Arial"/>
          <w:sz w:val="24"/>
          <w:szCs w:val="24"/>
          <w:lang w:val="en-US"/>
        </w:rPr>
        <w:t>Extintores</w:t>
      </w:r>
      <w:proofErr w:type="spellEnd"/>
      <w:r w:rsidRPr="006468FE">
        <w:rPr>
          <w:rFonts w:asciiTheme="minorHAnsi" w:hAnsiTheme="minorHAnsi" w:cs="Arial"/>
          <w:sz w:val="24"/>
          <w:szCs w:val="24"/>
          <w:lang w:val="en-US"/>
        </w:rPr>
        <w:t xml:space="preserve"> 4.5 kg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lang w:val="en-US"/>
        </w:rPr>
      </w:pPr>
      <w:r w:rsidRPr="006468FE">
        <w:rPr>
          <w:rFonts w:asciiTheme="minorHAnsi" w:hAnsiTheme="minorHAnsi" w:cs="Arial"/>
          <w:sz w:val="24"/>
          <w:szCs w:val="24"/>
          <w:lang w:val="en-US"/>
        </w:rPr>
        <w:t xml:space="preserve">01 </w:t>
      </w:r>
      <w:proofErr w:type="spellStart"/>
      <w:r w:rsidRPr="006468FE">
        <w:rPr>
          <w:rFonts w:asciiTheme="minorHAnsi" w:hAnsiTheme="minorHAnsi" w:cs="Arial"/>
          <w:sz w:val="24"/>
          <w:szCs w:val="24"/>
          <w:lang w:val="en-US"/>
        </w:rPr>
        <w:t>Extintor</w:t>
      </w:r>
      <w:proofErr w:type="spellEnd"/>
      <w:r w:rsidRPr="006468FE">
        <w:rPr>
          <w:rFonts w:asciiTheme="minorHAnsi" w:hAnsiTheme="minorHAnsi" w:cs="Arial"/>
          <w:sz w:val="24"/>
          <w:szCs w:val="24"/>
          <w:lang w:val="en-US"/>
        </w:rPr>
        <w:t xml:space="preserve"> 06 kg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02 Extintores  2Kg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28 Extintores 4.5 kg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9 kg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01 kg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Detectores de Humo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Mangueras contra incendios</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13 Clínica Mariano Matamoros Tijuana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05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01 Extintor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14 Prestaciones Económicas Zona Costa (4 Niveles)</w:t>
      </w:r>
    </w:p>
    <w:p w:rsidR="001513FB" w:rsidRPr="006468FE" w:rsidRDefault="001513FB" w:rsidP="006468FE">
      <w:pPr>
        <w:tabs>
          <w:tab w:val="left" w:pos="426"/>
        </w:tabs>
        <w:spacing w:line="276" w:lineRule="auto"/>
        <w:ind w:left="284" w:right="40"/>
        <w:jc w:val="both"/>
        <w:rPr>
          <w:rFonts w:asciiTheme="minorHAnsi" w:hAnsiTheme="minorHAnsi" w:cs="Arial"/>
          <w:bCs/>
          <w:sz w:val="24"/>
          <w:szCs w:val="24"/>
        </w:rPr>
      </w:pPr>
      <w:r w:rsidRPr="006468FE">
        <w:rPr>
          <w:rFonts w:asciiTheme="minorHAnsi" w:hAnsiTheme="minorHAnsi" w:cs="Arial"/>
          <w:bCs/>
          <w:sz w:val="24"/>
          <w:szCs w:val="24"/>
        </w:rPr>
        <w:t>No cuenta con medidas de protección contra incendios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15 Hospital Mexicali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38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Extintores 9.6 l  Agua tipo A</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03 Extintor 20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Mangueras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Detectores de Humo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16 Hospital Ensenada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23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15 Extintores 20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03 Extintores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2.5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Sistema contra incendio de Cocina</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17 Clínica Rosarito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lastRenderedPageBreak/>
        <w:t xml:space="preserve">01 Extintor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07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02 Extintores 05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18 Oficinas Administrativas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29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05 lb HALON</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01 Extintores 20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Detectores de Humo y Alarma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Mangueras contra incendio</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19 Almacén General de ISSSTECALI, Archivo y Digitalización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08 Extintores de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05 Extintores 20 </w:t>
      </w:r>
      <w:proofErr w:type="spellStart"/>
      <w:r w:rsidRPr="006468FE">
        <w:rPr>
          <w:rFonts w:asciiTheme="minorHAnsi" w:hAnsiTheme="minorHAnsi" w:cs="Arial"/>
          <w:sz w:val="24"/>
          <w:szCs w:val="24"/>
        </w:rPr>
        <w:t>lbs</w:t>
      </w:r>
      <w:proofErr w:type="spellEnd"/>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Detectores de Humo                     </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20 Contraloría Interna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10lbs Polvo Químico Seco</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21 Clínica Síndrome Metabólico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03 Extintores 10lbs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22 Clínica de Servicios Ampliados Mexicali (2 Niveles)</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26 Extintores 10 </w:t>
      </w:r>
      <w:proofErr w:type="spellStart"/>
      <w:r w:rsidRPr="006468FE">
        <w:rPr>
          <w:rFonts w:asciiTheme="minorHAnsi" w:hAnsiTheme="minorHAnsi" w:cs="Arial"/>
          <w:sz w:val="24"/>
          <w:szCs w:val="24"/>
        </w:rPr>
        <w:t>lbs</w:t>
      </w:r>
      <w:proofErr w:type="spellEnd"/>
      <w:r w:rsidRPr="006468FE">
        <w:rPr>
          <w:rFonts w:asciiTheme="minorHAnsi" w:hAnsiTheme="minorHAnsi" w:cs="Arial"/>
          <w:sz w:val="24"/>
          <w:szCs w:val="24"/>
        </w:rPr>
        <w:t xml:space="preserve">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02 Extintores 10lbs CO2</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Mangueras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Alarma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 Detectores de Humo </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23  Almacén Guajardo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02 Extintores 10lbs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9.6 l agua a presión tipo A</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24  Taller de Mantenimiento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01 Extintor 10lbs Polvo Químico Seco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25 Coordinación de Asesoría y Servicios legales y Coordinación de Empresas CALISS TIJUAN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desconoce el sistema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26  Oficinas Administrativas Jurídicos, Contraloría Interna y Afiliación ISSSTECALI ENSENADA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desconoce el sistema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rPr>
      </w:pPr>
      <w:r w:rsidRPr="006468FE">
        <w:rPr>
          <w:rFonts w:asciiTheme="minorHAnsi" w:hAnsiTheme="minorHAnsi" w:cs="Arial"/>
          <w:b/>
          <w:bCs/>
          <w:sz w:val="24"/>
          <w:szCs w:val="24"/>
        </w:rPr>
        <w:t>Ubicación 27  Inmueble Mar Báltico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desconoce el sistema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sz w:val="24"/>
          <w:szCs w:val="24"/>
        </w:rPr>
      </w:pPr>
      <w:r w:rsidRPr="006468FE">
        <w:rPr>
          <w:rFonts w:asciiTheme="minorHAnsi" w:hAnsiTheme="minorHAnsi" w:cs="Arial"/>
          <w:b/>
          <w:sz w:val="24"/>
          <w:szCs w:val="24"/>
        </w:rPr>
        <w:t>Ubicación 28 Edificio Anexo a Clínica San Felipe (1 Nivel)</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desconoce el sistema contra incendio</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p>
    <w:p w:rsidR="001513FB" w:rsidRPr="006468FE" w:rsidRDefault="001513FB" w:rsidP="006468FE">
      <w:pPr>
        <w:tabs>
          <w:tab w:val="left" w:pos="426"/>
        </w:tabs>
        <w:spacing w:line="276" w:lineRule="auto"/>
        <w:ind w:left="284" w:right="40"/>
        <w:jc w:val="both"/>
        <w:rPr>
          <w:rFonts w:asciiTheme="minorHAnsi" w:hAnsiTheme="minorHAnsi" w:cs="Arial"/>
          <w:b/>
          <w:sz w:val="24"/>
          <w:szCs w:val="24"/>
        </w:rPr>
      </w:pPr>
      <w:r w:rsidRPr="006468FE">
        <w:rPr>
          <w:rFonts w:asciiTheme="minorHAnsi" w:hAnsiTheme="minorHAnsi" w:cs="Arial"/>
          <w:b/>
          <w:sz w:val="24"/>
          <w:szCs w:val="24"/>
        </w:rPr>
        <w:t>Ubicación 29 Archivo de la Subdirección General de prestaciones Económicas y Sociales (local 9C Plaza Baja California)</w:t>
      </w: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desconoce el sistema contra incendio</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u w:val="single"/>
        </w:rPr>
      </w:pP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u w:val="single"/>
        </w:rPr>
      </w:pPr>
      <w:r w:rsidRPr="006468FE">
        <w:rPr>
          <w:rFonts w:asciiTheme="minorHAnsi" w:hAnsiTheme="minorHAnsi" w:cs="Arial"/>
          <w:b/>
          <w:bCs/>
          <w:sz w:val="24"/>
          <w:szCs w:val="24"/>
          <w:u w:val="single"/>
        </w:rPr>
        <w:t>Medidas de Seguridad:</w:t>
      </w:r>
    </w:p>
    <w:p w:rsidR="001513FB" w:rsidRPr="006468FE" w:rsidRDefault="001513FB" w:rsidP="006468FE">
      <w:pPr>
        <w:tabs>
          <w:tab w:val="left" w:pos="426"/>
        </w:tabs>
        <w:spacing w:line="276" w:lineRule="auto"/>
        <w:ind w:left="284" w:right="40"/>
        <w:jc w:val="both"/>
        <w:rPr>
          <w:rFonts w:asciiTheme="minorHAnsi" w:hAnsiTheme="minorHAnsi" w:cs="Arial"/>
          <w:b/>
          <w:bCs/>
          <w:sz w:val="24"/>
          <w:szCs w:val="24"/>
          <w:u w:val="single"/>
        </w:rPr>
      </w:pPr>
    </w:p>
    <w:p w:rsidR="001513FB" w:rsidRPr="006468FE" w:rsidRDefault="001513FB" w:rsidP="006468FE">
      <w:pPr>
        <w:tabs>
          <w:tab w:val="left" w:pos="426"/>
        </w:tabs>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Se tiene contratado servicio de Guardias de Seguridad Privada con los aditamentos básicos de seguridad, y en Oficinas Centrales y Almacén General se cuenta con circuito cerrado de TV.</w:t>
      </w:r>
    </w:p>
    <w:p w:rsidR="001513FB" w:rsidRPr="006E5ADF" w:rsidRDefault="001513FB" w:rsidP="001513FB">
      <w:pPr>
        <w:spacing w:line="276" w:lineRule="auto"/>
        <w:ind w:right="40"/>
        <w:jc w:val="both"/>
        <w:rPr>
          <w:rFonts w:asciiTheme="minorHAnsi" w:hAnsiTheme="minorHAnsi" w:cs="Arial"/>
          <w:sz w:val="16"/>
          <w:szCs w:val="16"/>
        </w:rPr>
      </w:pPr>
    </w:p>
    <w:p w:rsidR="001513FB" w:rsidRPr="006E5ADF" w:rsidRDefault="001513FB" w:rsidP="001513FB">
      <w:pPr>
        <w:spacing w:line="276" w:lineRule="auto"/>
        <w:ind w:right="40"/>
        <w:jc w:val="both"/>
        <w:rPr>
          <w:rFonts w:asciiTheme="minorHAnsi" w:hAnsiTheme="minorHAnsi" w:cs="Arial"/>
          <w:sz w:val="16"/>
          <w:szCs w:val="16"/>
        </w:rPr>
      </w:pPr>
    </w:p>
    <w:p w:rsidR="001513FB" w:rsidRPr="006E5ADF" w:rsidRDefault="001513FB" w:rsidP="001513FB">
      <w:pPr>
        <w:pStyle w:val="3"/>
        <w:spacing w:line="276" w:lineRule="auto"/>
        <w:ind w:left="0" w:right="40"/>
        <w:jc w:val="left"/>
        <w:rPr>
          <w:rFonts w:asciiTheme="minorHAnsi" w:hAnsiTheme="minorHAnsi"/>
          <w:sz w:val="16"/>
          <w:szCs w:val="16"/>
        </w:rPr>
      </w:pPr>
    </w:p>
    <w:p w:rsidR="001513FB" w:rsidRPr="006468FE" w:rsidRDefault="006468FE" w:rsidP="006468FE">
      <w:pPr>
        <w:pStyle w:val="3"/>
        <w:spacing w:line="276" w:lineRule="auto"/>
        <w:ind w:left="284" w:right="40" w:firstLine="0"/>
        <w:rPr>
          <w:rFonts w:asciiTheme="minorHAnsi" w:hAnsiTheme="minorHAnsi" w:cs="Arial"/>
          <w:b/>
          <w:sz w:val="24"/>
          <w:szCs w:val="24"/>
        </w:rPr>
      </w:pPr>
      <w:r w:rsidRPr="001F2952">
        <w:rPr>
          <w:rFonts w:asciiTheme="minorHAnsi" w:hAnsiTheme="minorHAnsi" w:cs="Arial"/>
          <w:b/>
          <w:sz w:val="24"/>
          <w:szCs w:val="24"/>
          <w:highlight w:val="lightGray"/>
        </w:rPr>
        <w:t xml:space="preserve">PARTIDA 3 </w:t>
      </w:r>
      <w:r w:rsidR="001513FB" w:rsidRPr="001F2952">
        <w:rPr>
          <w:rFonts w:asciiTheme="minorHAnsi" w:hAnsiTheme="minorHAnsi" w:cs="Arial"/>
          <w:b/>
          <w:sz w:val="24"/>
          <w:szCs w:val="24"/>
          <w:highlight w:val="lightGray"/>
        </w:rPr>
        <w:t>SEGURO DE BIENES INMUEBLES CALISSS</w:t>
      </w:r>
    </w:p>
    <w:p w:rsidR="001513FB" w:rsidRPr="006468FE" w:rsidRDefault="001513FB" w:rsidP="006468FE">
      <w:pPr>
        <w:pStyle w:val="3"/>
        <w:spacing w:line="276" w:lineRule="auto"/>
        <w:ind w:left="284" w:right="40" w:firstLine="0"/>
        <w:rPr>
          <w:rFonts w:asciiTheme="minorHAnsi" w:hAnsiTheme="minorHAnsi" w:cs="Arial"/>
          <w:b/>
          <w:sz w:val="24"/>
          <w:szCs w:val="24"/>
        </w:rPr>
      </w:pPr>
      <w:r w:rsidRPr="006468FE">
        <w:rPr>
          <w:rFonts w:asciiTheme="minorHAnsi" w:hAnsiTheme="minorHAnsi" w:cs="Arial"/>
          <w:b/>
          <w:sz w:val="24"/>
          <w:szCs w:val="24"/>
        </w:rPr>
        <w:t>(6) SEIS UBICACIONES.</w:t>
      </w:r>
    </w:p>
    <w:p w:rsidR="001513FB" w:rsidRPr="006468FE" w:rsidRDefault="001513FB" w:rsidP="006468FE">
      <w:pPr>
        <w:pStyle w:val="3"/>
        <w:spacing w:line="276" w:lineRule="auto"/>
        <w:ind w:left="284" w:right="40" w:firstLine="0"/>
        <w:rPr>
          <w:rFonts w:asciiTheme="minorHAnsi" w:hAnsiTheme="minorHAnsi" w:cs="Arial"/>
          <w:b/>
          <w:sz w:val="24"/>
          <w:szCs w:val="24"/>
        </w:rPr>
      </w:pPr>
    </w:p>
    <w:p w:rsidR="001513FB" w:rsidRPr="00550968" w:rsidRDefault="001513FB" w:rsidP="00550968">
      <w:pPr>
        <w:ind w:left="284"/>
        <w:jc w:val="both"/>
        <w:rPr>
          <w:rFonts w:asciiTheme="minorHAnsi" w:hAnsiTheme="minorHAnsi" w:cs="Arial"/>
          <w:sz w:val="24"/>
          <w:szCs w:val="24"/>
        </w:rPr>
      </w:pPr>
      <w:r w:rsidRPr="00FB5778">
        <w:rPr>
          <w:rFonts w:asciiTheme="minorHAnsi" w:hAnsiTheme="minorHAnsi" w:cs="Arial"/>
          <w:sz w:val="24"/>
          <w:szCs w:val="24"/>
        </w:rPr>
        <w:t>Se anexa listado referente a las Especificaciones Técnicas y Coberturas</w:t>
      </w:r>
      <w:r w:rsidRPr="006468FE">
        <w:rPr>
          <w:rFonts w:asciiTheme="minorHAnsi" w:hAnsiTheme="minorHAnsi" w:cs="Arial"/>
          <w:b/>
          <w:sz w:val="24"/>
          <w:szCs w:val="24"/>
        </w:rPr>
        <w:t xml:space="preserve"> </w:t>
      </w:r>
      <w:r w:rsidR="00550968" w:rsidRPr="00550968">
        <w:rPr>
          <w:rFonts w:asciiTheme="minorHAnsi" w:hAnsiTheme="minorHAnsi" w:cs="Arial"/>
          <w:b/>
          <w:sz w:val="24"/>
          <w:szCs w:val="24"/>
        </w:rPr>
        <w:t xml:space="preserve">(ANEXO C SEGURO DE BIENES INMUEBLES CALISSS 2020 DE LAS BASES DE LICITACIÓN), </w:t>
      </w:r>
      <w:r w:rsidRPr="006468FE">
        <w:rPr>
          <w:rFonts w:asciiTheme="minorHAnsi" w:hAnsiTheme="minorHAnsi" w:cs="Arial"/>
          <w:b/>
          <w:sz w:val="24"/>
          <w:szCs w:val="24"/>
        </w:rPr>
        <w:t>indicando:</w:t>
      </w:r>
    </w:p>
    <w:p w:rsidR="001513FB" w:rsidRPr="006468FE" w:rsidRDefault="001513FB" w:rsidP="006468FE">
      <w:pPr>
        <w:pStyle w:val="3"/>
        <w:spacing w:line="276" w:lineRule="auto"/>
        <w:ind w:left="284" w:right="40" w:firstLine="0"/>
        <w:rPr>
          <w:rFonts w:asciiTheme="minorHAnsi" w:hAnsiTheme="minorHAnsi" w:cs="Arial"/>
          <w:b/>
          <w:sz w:val="24"/>
          <w:szCs w:val="24"/>
        </w:rPr>
      </w:pPr>
    </w:p>
    <w:p w:rsidR="001513FB" w:rsidRPr="006468FE" w:rsidRDefault="001513FB" w:rsidP="006468FE">
      <w:pPr>
        <w:pStyle w:val="3"/>
        <w:numPr>
          <w:ilvl w:val="0"/>
          <w:numId w:val="8"/>
        </w:numPr>
        <w:tabs>
          <w:tab w:val="clear" w:pos="1872"/>
          <w:tab w:val="num" w:pos="-709"/>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Ubicación</w:t>
      </w:r>
    </w:p>
    <w:p w:rsidR="001513FB" w:rsidRPr="006468FE" w:rsidRDefault="001513FB" w:rsidP="006468FE">
      <w:pPr>
        <w:pStyle w:val="3"/>
        <w:numPr>
          <w:ilvl w:val="0"/>
          <w:numId w:val="8"/>
        </w:numPr>
        <w:tabs>
          <w:tab w:val="clear" w:pos="1872"/>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Secciones</w:t>
      </w:r>
    </w:p>
    <w:p w:rsidR="001513FB" w:rsidRPr="006468FE" w:rsidRDefault="001513FB" w:rsidP="006468FE">
      <w:pPr>
        <w:pStyle w:val="3"/>
        <w:numPr>
          <w:ilvl w:val="0"/>
          <w:numId w:val="8"/>
        </w:numPr>
        <w:tabs>
          <w:tab w:val="clear" w:pos="1872"/>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Suma asegurada</w:t>
      </w:r>
    </w:p>
    <w:p w:rsidR="001513FB" w:rsidRPr="006468FE" w:rsidRDefault="001513FB" w:rsidP="006468FE">
      <w:pPr>
        <w:pStyle w:val="3"/>
        <w:numPr>
          <w:ilvl w:val="0"/>
          <w:numId w:val="8"/>
        </w:numPr>
        <w:tabs>
          <w:tab w:val="clear" w:pos="1872"/>
        </w:tabs>
        <w:spacing w:line="276" w:lineRule="auto"/>
        <w:ind w:left="284" w:right="40" w:firstLine="0"/>
        <w:jc w:val="left"/>
        <w:rPr>
          <w:rFonts w:asciiTheme="minorHAnsi" w:hAnsiTheme="minorHAnsi" w:cs="Arial"/>
          <w:sz w:val="24"/>
          <w:szCs w:val="24"/>
        </w:rPr>
      </w:pPr>
      <w:r w:rsidRPr="006468FE">
        <w:rPr>
          <w:rFonts w:asciiTheme="minorHAnsi" w:hAnsiTheme="minorHAnsi" w:cs="Arial"/>
          <w:sz w:val="24"/>
          <w:szCs w:val="24"/>
        </w:rPr>
        <w:t>Descripción</w:t>
      </w:r>
    </w:p>
    <w:p w:rsidR="001513FB" w:rsidRPr="006468FE" w:rsidRDefault="001513FB" w:rsidP="006468FE">
      <w:pPr>
        <w:pStyle w:val="3"/>
        <w:spacing w:line="276" w:lineRule="auto"/>
        <w:ind w:left="284" w:right="40" w:firstLine="0"/>
        <w:jc w:val="center"/>
        <w:rPr>
          <w:rFonts w:asciiTheme="minorHAnsi" w:hAnsiTheme="minorHAnsi" w:cs="Arial"/>
          <w:b/>
          <w:sz w:val="24"/>
          <w:szCs w:val="24"/>
        </w:rPr>
      </w:pP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Cobertura adicional para edificios y contenido al 100% incluyendo cobertura a todo riesgo.</w:t>
      </w:r>
    </w:p>
    <w:p w:rsidR="001513FB" w:rsidRPr="006468FE" w:rsidRDefault="001513FB" w:rsidP="006468FE">
      <w:pPr>
        <w:pStyle w:val="3"/>
        <w:spacing w:line="276" w:lineRule="auto"/>
        <w:ind w:left="284" w:right="40" w:firstLine="0"/>
        <w:jc w:val="left"/>
        <w:rPr>
          <w:rFonts w:asciiTheme="minorHAnsi" w:hAnsiTheme="minorHAnsi" w:cs="Arial"/>
          <w:b/>
          <w:sz w:val="24"/>
          <w:szCs w:val="24"/>
        </w:rPr>
      </w:pPr>
    </w:p>
    <w:p w:rsidR="001513FB" w:rsidRPr="006468FE" w:rsidRDefault="001513FB" w:rsidP="006468FE">
      <w:pPr>
        <w:pStyle w:val="3"/>
        <w:spacing w:line="276" w:lineRule="auto"/>
        <w:ind w:left="284" w:right="40" w:firstLine="0"/>
        <w:jc w:val="left"/>
        <w:rPr>
          <w:rFonts w:asciiTheme="minorHAnsi" w:hAnsiTheme="minorHAnsi" w:cs="Arial"/>
          <w:sz w:val="24"/>
          <w:szCs w:val="24"/>
        </w:rPr>
      </w:pPr>
      <w:r w:rsidRPr="006468FE">
        <w:rPr>
          <w:rFonts w:asciiTheme="minorHAnsi" w:hAnsiTheme="minorHAnsi" w:cs="Arial"/>
          <w:b/>
          <w:sz w:val="24"/>
          <w:szCs w:val="24"/>
        </w:rPr>
        <w:t>DEDUCIBLE Y COASEGURADO</w:t>
      </w:r>
      <w:r w:rsidRPr="006468FE">
        <w:rPr>
          <w:rFonts w:asciiTheme="minorHAnsi" w:hAnsiTheme="minorHAnsi" w:cs="Arial"/>
          <w:sz w:val="24"/>
          <w:szCs w:val="24"/>
        </w:rPr>
        <w:t>:</w:t>
      </w:r>
    </w:p>
    <w:p w:rsidR="001513FB" w:rsidRPr="006468FE" w:rsidRDefault="001513FB" w:rsidP="006468FE">
      <w:pPr>
        <w:pStyle w:val="3"/>
        <w:spacing w:line="276" w:lineRule="auto"/>
        <w:ind w:left="284" w:right="40" w:firstLine="0"/>
        <w:jc w:val="left"/>
        <w:rPr>
          <w:rFonts w:asciiTheme="minorHAnsi" w:hAnsiTheme="minorHAnsi" w:cs="Arial"/>
          <w:sz w:val="24"/>
          <w:szCs w:val="24"/>
        </w:rPr>
      </w:pP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INCENDIO: SIN DEDUCIBLE</w:t>
      </w: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TERREMOTO: 2%</w:t>
      </w: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lastRenderedPageBreak/>
        <w:t>COASEGURO: 10%</w:t>
      </w: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DEMÁS COBERTURAS CON TOPE MÁXIMO DE 10%</w:t>
      </w:r>
    </w:p>
    <w:p w:rsidR="001513FB" w:rsidRPr="006468FE" w:rsidRDefault="001513FB" w:rsidP="006468FE">
      <w:pPr>
        <w:spacing w:line="276" w:lineRule="auto"/>
        <w:ind w:left="284" w:right="40"/>
        <w:jc w:val="both"/>
        <w:rPr>
          <w:rFonts w:asciiTheme="minorHAnsi" w:hAnsiTheme="minorHAnsi" w:cs="Arial"/>
          <w:color w:val="FF0000"/>
          <w:sz w:val="24"/>
          <w:szCs w:val="24"/>
          <w:highlight w:val="yellow"/>
        </w:rPr>
      </w:pP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Para cobertura adicional de terremoto edificio y contenidos se considerara el </w:t>
      </w:r>
      <w:r w:rsidRPr="006468FE">
        <w:rPr>
          <w:rFonts w:asciiTheme="minorHAnsi" w:hAnsiTheme="minorHAnsi" w:cs="Arial"/>
          <w:b/>
          <w:sz w:val="24"/>
          <w:szCs w:val="24"/>
        </w:rPr>
        <w:t>90 %,</w:t>
      </w:r>
      <w:r w:rsidRPr="006468FE">
        <w:rPr>
          <w:rFonts w:asciiTheme="minorHAnsi" w:hAnsiTheme="minorHAnsi" w:cs="Arial"/>
          <w:sz w:val="24"/>
          <w:szCs w:val="24"/>
        </w:rPr>
        <w:t xml:space="preserve"> considerando el equipo electrónico.</w:t>
      </w:r>
    </w:p>
    <w:p w:rsidR="001513FB" w:rsidRPr="006468FE" w:rsidRDefault="001513FB" w:rsidP="006468FE">
      <w:pPr>
        <w:pStyle w:val="3"/>
        <w:spacing w:line="276" w:lineRule="auto"/>
        <w:ind w:left="284" w:right="40" w:firstLine="0"/>
        <w:jc w:val="center"/>
        <w:rPr>
          <w:rFonts w:asciiTheme="minorHAnsi" w:hAnsiTheme="minorHAnsi"/>
          <w:b/>
          <w:sz w:val="24"/>
          <w:szCs w:val="24"/>
        </w:rPr>
      </w:pP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Para la </w:t>
      </w:r>
      <w:r w:rsidRPr="006468FE">
        <w:rPr>
          <w:rFonts w:asciiTheme="minorHAnsi" w:hAnsiTheme="minorHAnsi" w:cs="Arial"/>
          <w:b/>
          <w:sz w:val="24"/>
          <w:szCs w:val="24"/>
        </w:rPr>
        <w:t>cobertura básica</w:t>
      </w:r>
      <w:r w:rsidRPr="006468FE">
        <w:rPr>
          <w:rFonts w:asciiTheme="minorHAnsi" w:hAnsiTheme="minorHAnsi" w:cs="Arial"/>
          <w:sz w:val="24"/>
          <w:szCs w:val="24"/>
        </w:rPr>
        <w:t xml:space="preserve"> de </w:t>
      </w:r>
      <w:r w:rsidRPr="006468FE">
        <w:rPr>
          <w:rFonts w:asciiTheme="minorHAnsi" w:hAnsiTheme="minorHAnsi" w:cs="Arial"/>
          <w:b/>
          <w:sz w:val="24"/>
          <w:szCs w:val="24"/>
        </w:rPr>
        <w:t>incendios</w:t>
      </w:r>
      <w:r w:rsidRPr="006468FE">
        <w:rPr>
          <w:rFonts w:asciiTheme="minorHAnsi" w:hAnsiTheme="minorHAnsi" w:cs="Arial"/>
          <w:sz w:val="24"/>
          <w:szCs w:val="24"/>
        </w:rPr>
        <w:t xml:space="preserve"> se considerara edificios y total contenidos más el total de equipo electrónico.</w:t>
      </w:r>
    </w:p>
    <w:p w:rsidR="001513FB" w:rsidRPr="006468FE" w:rsidRDefault="001513FB" w:rsidP="006468FE">
      <w:pPr>
        <w:spacing w:line="276" w:lineRule="auto"/>
        <w:ind w:left="284" w:right="40"/>
        <w:jc w:val="both"/>
        <w:rPr>
          <w:rFonts w:asciiTheme="minorHAnsi" w:hAnsiTheme="minorHAnsi" w:cs="Arial"/>
          <w:sz w:val="24"/>
          <w:szCs w:val="24"/>
        </w:rPr>
      </w:pPr>
    </w:p>
    <w:p w:rsidR="001513FB" w:rsidRPr="006468FE" w:rsidRDefault="001513FB" w:rsidP="006468FE">
      <w:pPr>
        <w:spacing w:line="276" w:lineRule="auto"/>
        <w:ind w:left="284" w:right="40"/>
        <w:rPr>
          <w:rFonts w:asciiTheme="minorHAnsi" w:hAnsiTheme="minorHAnsi"/>
          <w:b/>
          <w:sz w:val="24"/>
          <w:szCs w:val="24"/>
        </w:rPr>
      </w:pPr>
      <w:r w:rsidRPr="006468FE">
        <w:rPr>
          <w:rFonts w:asciiTheme="minorHAnsi" w:hAnsiTheme="minorHAnsi"/>
          <w:b/>
          <w:sz w:val="24"/>
          <w:szCs w:val="24"/>
        </w:rPr>
        <w:t>Giro de los inmuebles:</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 xml:space="preserve">Ubicación 1: Locales comerciales oficinas de gobierno y particulares (Conjunto Urbano </w:t>
      </w:r>
      <w:proofErr w:type="spellStart"/>
      <w:r w:rsidRPr="006468FE">
        <w:rPr>
          <w:rFonts w:asciiTheme="minorHAnsi" w:hAnsiTheme="minorHAnsi"/>
          <w:sz w:val="24"/>
          <w:szCs w:val="24"/>
        </w:rPr>
        <w:t>Calisss</w:t>
      </w:r>
      <w:proofErr w:type="spellEnd"/>
      <w:r w:rsidRPr="006468FE">
        <w:rPr>
          <w:rFonts w:asciiTheme="minorHAnsi" w:hAnsiTheme="minorHAnsi"/>
          <w:sz w:val="24"/>
          <w:szCs w:val="24"/>
        </w:rPr>
        <w:t>)</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Ubicación 2: Locales comerciales oficinas de gobierno y particulares (Plaza Baja California)</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Ubicación 3: Oficinas administrativas de ISSSTECALI (Plaza Baja California Modulo 1G)</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Ubicación 4: Locales comerciales oficinas de gobierno y particulares (Plaza Patria)</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Ubicación 5: Local comercial centro de tecnologías de la información de Baja California A.C. (Plaza Patria Modulo B)</w:t>
      </w:r>
    </w:p>
    <w:p w:rsidR="001513FB" w:rsidRPr="006468FE" w:rsidRDefault="001513FB" w:rsidP="006468FE">
      <w:pPr>
        <w:spacing w:line="276" w:lineRule="auto"/>
        <w:ind w:left="284" w:right="40"/>
        <w:rPr>
          <w:rFonts w:asciiTheme="minorHAnsi" w:hAnsiTheme="minorHAnsi"/>
          <w:sz w:val="24"/>
          <w:szCs w:val="24"/>
        </w:rPr>
      </w:pPr>
      <w:r w:rsidRPr="006468FE">
        <w:rPr>
          <w:rFonts w:asciiTheme="minorHAnsi" w:hAnsiTheme="minorHAnsi"/>
          <w:sz w:val="24"/>
          <w:szCs w:val="24"/>
        </w:rPr>
        <w:t xml:space="preserve">Ubicación 6: Local  Héctor </w:t>
      </w:r>
      <w:proofErr w:type="spellStart"/>
      <w:r w:rsidRPr="006468FE">
        <w:rPr>
          <w:rFonts w:asciiTheme="minorHAnsi" w:hAnsiTheme="minorHAnsi"/>
          <w:sz w:val="24"/>
          <w:szCs w:val="24"/>
        </w:rPr>
        <w:t>Migoni</w:t>
      </w:r>
      <w:proofErr w:type="spellEnd"/>
      <w:r w:rsidRPr="006468FE">
        <w:rPr>
          <w:rFonts w:asciiTheme="minorHAnsi" w:hAnsiTheme="minorHAnsi"/>
          <w:sz w:val="24"/>
          <w:szCs w:val="24"/>
        </w:rPr>
        <w:t xml:space="preserve"> No. 334, </w:t>
      </w:r>
      <w:proofErr w:type="spellStart"/>
      <w:r w:rsidRPr="006468FE">
        <w:rPr>
          <w:rFonts w:asciiTheme="minorHAnsi" w:hAnsiTheme="minorHAnsi"/>
          <w:sz w:val="24"/>
          <w:szCs w:val="24"/>
        </w:rPr>
        <w:t>Fracc</w:t>
      </w:r>
      <w:proofErr w:type="spellEnd"/>
      <w:r w:rsidRPr="006468FE">
        <w:rPr>
          <w:rFonts w:asciiTheme="minorHAnsi" w:hAnsiTheme="minorHAnsi"/>
          <w:sz w:val="24"/>
          <w:szCs w:val="24"/>
        </w:rPr>
        <w:t>. Reforma, Mexicali, B.C. (Guardería)</w:t>
      </w:r>
    </w:p>
    <w:p w:rsidR="001513FB" w:rsidRPr="006468FE" w:rsidRDefault="001513FB" w:rsidP="006468FE">
      <w:pPr>
        <w:pStyle w:val="3"/>
        <w:spacing w:line="276" w:lineRule="auto"/>
        <w:ind w:left="284" w:right="40" w:firstLine="0"/>
        <w:jc w:val="left"/>
        <w:rPr>
          <w:rFonts w:asciiTheme="minorHAnsi" w:hAnsiTheme="minorHAnsi"/>
          <w:sz w:val="24"/>
          <w:szCs w:val="24"/>
        </w:rPr>
      </w:pPr>
    </w:p>
    <w:p w:rsidR="001513FB" w:rsidRPr="006468FE" w:rsidRDefault="001513FB" w:rsidP="006468FE">
      <w:pPr>
        <w:ind w:left="284" w:right="40"/>
        <w:jc w:val="both"/>
        <w:rPr>
          <w:rFonts w:asciiTheme="minorHAnsi" w:hAnsiTheme="minorHAnsi" w:cs="Arial"/>
          <w:b/>
          <w:sz w:val="24"/>
          <w:szCs w:val="24"/>
          <w:u w:val="single"/>
        </w:rPr>
      </w:pPr>
      <w:r w:rsidRPr="006468FE">
        <w:rPr>
          <w:rFonts w:asciiTheme="minorHAnsi" w:hAnsiTheme="minorHAnsi" w:cs="Arial"/>
          <w:b/>
          <w:sz w:val="24"/>
          <w:szCs w:val="24"/>
          <w:u w:val="single"/>
        </w:rPr>
        <w:t xml:space="preserve">REQUISITOS GENERALES </w:t>
      </w:r>
    </w:p>
    <w:p w:rsidR="001513FB" w:rsidRPr="006468FE" w:rsidRDefault="001513FB" w:rsidP="006468FE">
      <w:pPr>
        <w:pStyle w:val="Textoindependiente3"/>
        <w:tabs>
          <w:tab w:val="left" w:pos="-426"/>
        </w:tabs>
        <w:ind w:left="284" w:right="40"/>
        <w:rPr>
          <w:rFonts w:asciiTheme="minorHAnsi" w:hAnsiTheme="minorHAnsi" w:cs="Arial"/>
          <w:b/>
          <w:sz w:val="24"/>
          <w:szCs w:val="24"/>
        </w:rPr>
      </w:pPr>
    </w:p>
    <w:p w:rsidR="001513FB" w:rsidRPr="006468FE" w:rsidRDefault="001513FB" w:rsidP="006468FE">
      <w:pPr>
        <w:pStyle w:val="2"/>
        <w:ind w:left="284" w:right="40"/>
        <w:rPr>
          <w:rFonts w:asciiTheme="minorHAnsi" w:hAnsiTheme="minorHAnsi" w:cs="Arial"/>
          <w:b/>
          <w:sz w:val="24"/>
          <w:szCs w:val="24"/>
          <w:lang w:val="es-MX"/>
        </w:rPr>
      </w:pPr>
      <w:r w:rsidRPr="006468FE">
        <w:rPr>
          <w:rFonts w:asciiTheme="minorHAnsi" w:hAnsiTheme="minorHAnsi" w:cs="Arial"/>
          <w:b/>
          <w:sz w:val="24"/>
          <w:szCs w:val="24"/>
          <w:lang w:val="es-MX"/>
        </w:rPr>
        <w:t xml:space="preserve">FIRMA DE POLIZAS CONTRACTUALES </w:t>
      </w:r>
    </w:p>
    <w:p w:rsidR="001513FB" w:rsidRPr="006468FE" w:rsidRDefault="001513FB" w:rsidP="006468FE">
      <w:pPr>
        <w:spacing w:line="240" w:lineRule="exact"/>
        <w:ind w:left="284" w:right="40"/>
        <w:jc w:val="both"/>
        <w:rPr>
          <w:rFonts w:asciiTheme="minorHAnsi" w:hAnsiTheme="minorHAnsi" w:cs="Arial"/>
          <w:sz w:val="24"/>
          <w:szCs w:val="24"/>
        </w:rPr>
      </w:pPr>
    </w:p>
    <w:p w:rsidR="001513FB" w:rsidRPr="006468FE" w:rsidRDefault="001513FB" w:rsidP="006468FE">
      <w:pPr>
        <w:pStyle w:val="Textoindependiente3"/>
        <w:tabs>
          <w:tab w:val="left" w:pos="-426"/>
        </w:tabs>
        <w:ind w:left="284" w:right="40"/>
        <w:rPr>
          <w:rFonts w:asciiTheme="minorHAnsi" w:hAnsiTheme="minorHAnsi" w:cs="Arial"/>
          <w:b/>
          <w:sz w:val="24"/>
          <w:szCs w:val="24"/>
        </w:rPr>
      </w:pPr>
      <w:r w:rsidRPr="006468FE">
        <w:rPr>
          <w:rFonts w:asciiTheme="minorHAnsi" w:hAnsiTheme="minorHAnsi" w:cs="Arial"/>
          <w:sz w:val="24"/>
          <w:szCs w:val="24"/>
          <w:lang w:val="es-MX"/>
        </w:rPr>
        <w:t xml:space="preserve">La póliza a presentar por el </w:t>
      </w:r>
      <w:r w:rsidRPr="006468FE">
        <w:rPr>
          <w:rFonts w:asciiTheme="minorHAnsi" w:hAnsiTheme="minorHAnsi" w:cs="Arial"/>
          <w:b/>
          <w:sz w:val="24"/>
          <w:szCs w:val="24"/>
          <w:lang w:val="es-MX"/>
        </w:rPr>
        <w:t>“LICITANTE”</w:t>
      </w:r>
      <w:r w:rsidRPr="006468FE">
        <w:rPr>
          <w:rFonts w:asciiTheme="minorHAnsi" w:hAnsiTheme="minorHAnsi" w:cs="Arial"/>
          <w:sz w:val="24"/>
          <w:szCs w:val="24"/>
          <w:lang w:val="es-MX"/>
        </w:rPr>
        <w:t xml:space="preserve"> ganador toma carácter contractual, bajo el cual se regirá la presente asignación.</w:t>
      </w:r>
    </w:p>
    <w:p w:rsidR="001513FB" w:rsidRPr="006468FE" w:rsidRDefault="001513FB" w:rsidP="006468FE">
      <w:pPr>
        <w:tabs>
          <w:tab w:val="left" w:pos="2865"/>
        </w:tabs>
        <w:ind w:left="284" w:right="40"/>
        <w:jc w:val="both"/>
        <w:rPr>
          <w:rFonts w:asciiTheme="minorHAnsi" w:hAnsiTheme="minorHAnsi" w:cs="Arial"/>
          <w:sz w:val="24"/>
          <w:szCs w:val="24"/>
        </w:rPr>
      </w:pPr>
    </w:p>
    <w:p w:rsidR="001513FB" w:rsidRPr="006468FE" w:rsidRDefault="001513FB" w:rsidP="006468FE">
      <w:pPr>
        <w:pStyle w:val="1"/>
        <w:spacing w:line="276" w:lineRule="auto"/>
        <w:ind w:left="284" w:right="40"/>
        <w:jc w:val="both"/>
        <w:rPr>
          <w:rFonts w:asciiTheme="minorHAnsi" w:hAnsiTheme="minorHAnsi" w:cs="Arial"/>
          <w:b w:val="0"/>
          <w:sz w:val="24"/>
          <w:szCs w:val="24"/>
        </w:rPr>
      </w:pPr>
      <w:r w:rsidRPr="006468FE">
        <w:rPr>
          <w:rFonts w:asciiTheme="minorHAnsi" w:hAnsiTheme="minorHAnsi" w:cs="Arial"/>
          <w:b w:val="0"/>
          <w:sz w:val="24"/>
          <w:szCs w:val="24"/>
        </w:rPr>
        <w:t xml:space="preserve">Entrega de póliza contractual: La póliza contractual y recibo de póliza contractual correspondiente se entregará en la Dirección de Servicios Generales de </w:t>
      </w:r>
      <w:r w:rsidRPr="006468FE">
        <w:rPr>
          <w:rFonts w:asciiTheme="minorHAnsi" w:hAnsiTheme="minorHAnsi" w:cs="Arial"/>
          <w:sz w:val="24"/>
          <w:szCs w:val="24"/>
        </w:rPr>
        <w:t>“ISSSTECALI”,</w:t>
      </w:r>
      <w:r w:rsidRPr="006468FE">
        <w:rPr>
          <w:rFonts w:asciiTheme="minorHAnsi" w:hAnsiTheme="minorHAnsi" w:cs="Arial"/>
          <w:b w:val="0"/>
          <w:sz w:val="24"/>
          <w:szCs w:val="24"/>
        </w:rPr>
        <w:t xml:space="preserve"> ubicada en Calle </w:t>
      </w:r>
      <w:proofErr w:type="spellStart"/>
      <w:r w:rsidRPr="006468FE">
        <w:rPr>
          <w:rFonts w:asciiTheme="minorHAnsi" w:hAnsiTheme="minorHAnsi" w:cs="Arial"/>
          <w:b w:val="0"/>
          <w:sz w:val="24"/>
          <w:szCs w:val="24"/>
        </w:rPr>
        <w:t>Calafia</w:t>
      </w:r>
      <w:proofErr w:type="spellEnd"/>
      <w:r w:rsidRPr="006468FE">
        <w:rPr>
          <w:rFonts w:asciiTheme="minorHAnsi" w:hAnsiTheme="minorHAnsi" w:cs="Arial"/>
          <w:b w:val="0"/>
          <w:sz w:val="24"/>
          <w:szCs w:val="24"/>
        </w:rPr>
        <w:t xml:space="preserve"> No.1115 1G, Centro Cívico  C.P. 21000, Mexicali, Baja California.</w:t>
      </w:r>
    </w:p>
    <w:p w:rsidR="001513FB" w:rsidRPr="006468FE" w:rsidRDefault="001513FB" w:rsidP="006468FE">
      <w:pPr>
        <w:pStyle w:val="1"/>
        <w:spacing w:line="276" w:lineRule="auto"/>
        <w:ind w:left="284" w:right="40"/>
        <w:jc w:val="both"/>
        <w:rPr>
          <w:rFonts w:asciiTheme="minorHAnsi" w:hAnsiTheme="minorHAnsi" w:cs="Arial"/>
          <w:b w:val="0"/>
          <w:sz w:val="24"/>
          <w:szCs w:val="24"/>
        </w:rPr>
      </w:pPr>
    </w:p>
    <w:p w:rsidR="001513FB" w:rsidRPr="006468FE" w:rsidRDefault="001513FB" w:rsidP="006468FE">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El pago será cubierto en moneda nacional mexicana mediante transferencia electrónica, en el Departamento de Egresos del </w:t>
      </w:r>
      <w:r w:rsidRPr="006468FE">
        <w:rPr>
          <w:rFonts w:asciiTheme="minorHAnsi" w:hAnsiTheme="minorHAnsi" w:cs="Arial"/>
          <w:b/>
          <w:sz w:val="24"/>
          <w:szCs w:val="24"/>
        </w:rPr>
        <w:t>“ISSSTECALI”,</w:t>
      </w:r>
      <w:r w:rsidRPr="006468FE">
        <w:rPr>
          <w:rFonts w:asciiTheme="minorHAnsi" w:hAnsiTheme="minorHAnsi" w:cs="Arial"/>
          <w:sz w:val="24"/>
          <w:szCs w:val="24"/>
        </w:rPr>
        <w:t xml:space="preserve"> ubicado en  Calle </w:t>
      </w:r>
      <w:proofErr w:type="spellStart"/>
      <w:r w:rsidRPr="006468FE">
        <w:rPr>
          <w:rFonts w:asciiTheme="minorHAnsi" w:hAnsiTheme="minorHAnsi" w:cs="Arial"/>
          <w:sz w:val="24"/>
          <w:szCs w:val="24"/>
        </w:rPr>
        <w:t>Calafia</w:t>
      </w:r>
      <w:proofErr w:type="spellEnd"/>
      <w:r w:rsidRPr="006468FE">
        <w:rPr>
          <w:rFonts w:asciiTheme="minorHAnsi" w:hAnsiTheme="minorHAnsi" w:cs="Arial"/>
          <w:sz w:val="24"/>
          <w:szCs w:val="24"/>
        </w:rPr>
        <w:t xml:space="preserve"> #1115-1G, Centro Cívico  C.P. 21000, en Mexicali, Baja California; presentando oficio de solicitud de pago mediante  transferencia electrónica, en papel membretado, conforme a la información requerida en el </w:t>
      </w:r>
      <w:r w:rsidRPr="006468FE">
        <w:rPr>
          <w:rFonts w:asciiTheme="minorHAnsi" w:hAnsiTheme="minorHAnsi" w:cs="Arial"/>
          <w:b/>
          <w:sz w:val="24"/>
          <w:szCs w:val="24"/>
        </w:rPr>
        <w:t>“Anexo 5”</w:t>
      </w:r>
      <w:r w:rsidRPr="006468FE">
        <w:rPr>
          <w:rFonts w:asciiTheme="minorHAnsi" w:hAnsiTheme="minorHAnsi" w:cs="Arial"/>
          <w:sz w:val="24"/>
          <w:szCs w:val="24"/>
        </w:rPr>
        <w:t xml:space="preserve"> de las presentes bases. </w:t>
      </w:r>
    </w:p>
    <w:p w:rsidR="001513FB" w:rsidRPr="006468FE" w:rsidRDefault="001513FB" w:rsidP="006468FE">
      <w:pPr>
        <w:spacing w:line="276" w:lineRule="auto"/>
        <w:ind w:left="284" w:right="40"/>
        <w:jc w:val="both"/>
        <w:rPr>
          <w:rFonts w:asciiTheme="minorHAnsi" w:hAnsiTheme="minorHAnsi" w:cs="Arial"/>
          <w:sz w:val="24"/>
          <w:szCs w:val="24"/>
        </w:rPr>
      </w:pPr>
    </w:p>
    <w:p w:rsidR="001513FB" w:rsidRPr="006468FE" w:rsidRDefault="001513FB" w:rsidP="00FB5778">
      <w:pPr>
        <w:spacing w:line="276" w:lineRule="auto"/>
        <w:ind w:left="284" w:right="40"/>
        <w:jc w:val="both"/>
        <w:rPr>
          <w:rFonts w:asciiTheme="minorHAnsi" w:hAnsiTheme="minorHAnsi" w:cs="Arial"/>
          <w:b/>
          <w:sz w:val="24"/>
          <w:szCs w:val="24"/>
        </w:rPr>
      </w:pPr>
      <w:r w:rsidRPr="006468FE">
        <w:rPr>
          <w:rFonts w:asciiTheme="minorHAnsi" w:hAnsiTheme="minorHAnsi" w:cs="Arial"/>
          <w:b/>
          <w:sz w:val="24"/>
          <w:szCs w:val="24"/>
        </w:rPr>
        <w:t xml:space="preserve">Facturación: </w:t>
      </w:r>
      <w:r w:rsidRPr="006468FE">
        <w:rPr>
          <w:rFonts w:asciiTheme="minorHAnsi" w:hAnsiTheme="minorHAnsi" w:cs="Arial"/>
          <w:sz w:val="24"/>
          <w:szCs w:val="24"/>
        </w:rPr>
        <w:t>El</w:t>
      </w:r>
      <w:r w:rsidRPr="006468FE">
        <w:rPr>
          <w:rFonts w:asciiTheme="minorHAnsi" w:hAnsiTheme="minorHAnsi" w:cs="Arial"/>
          <w:b/>
          <w:sz w:val="24"/>
          <w:szCs w:val="24"/>
        </w:rPr>
        <w:t xml:space="preserve"> “LICITANTE” </w:t>
      </w:r>
      <w:r w:rsidRPr="006468FE">
        <w:rPr>
          <w:rFonts w:asciiTheme="minorHAnsi" w:hAnsiTheme="minorHAnsi" w:cs="Arial"/>
          <w:sz w:val="24"/>
          <w:szCs w:val="24"/>
        </w:rPr>
        <w:t xml:space="preserve">que resulte favorecido con el fallo, se obliga a realizar la facturación por la prestación del servicio objeto de esta licitación, incluyendo como mínimo los datos siguientes: </w:t>
      </w:r>
    </w:p>
    <w:p w:rsidR="001513FB" w:rsidRPr="006468FE" w:rsidRDefault="001513FB" w:rsidP="00FB5778">
      <w:pPr>
        <w:spacing w:line="276" w:lineRule="auto"/>
        <w:ind w:left="284" w:right="40"/>
        <w:jc w:val="both"/>
        <w:rPr>
          <w:rFonts w:asciiTheme="minorHAnsi" w:hAnsiTheme="minorHAnsi" w:cs="Arial"/>
          <w:sz w:val="24"/>
          <w:szCs w:val="24"/>
        </w:rPr>
      </w:pPr>
      <w:r w:rsidRPr="006468FE">
        <w:rPr>
          <w:rFonts w:asciiTheme="minorHAnsi" w:hAnsiTheme="minorHAnsi" w:cs="Arial"/>
          <w:sz w:val="24"/>
          <w:szCs w:val="24"/>
        </w:rPr>
        <w:t xml:space="preserve">Deberá elaborarse a nombre del </w:t>
      </w:r>
      <w:r w:rsidRPr="006468FE">
        <w:rPr>
          <w:rFonts w:asciiTheme="minorHAnsi" w:hAnsiTheme="minorHAnsi" w:cs="Arial"/>
          <w:b/>
          <w:sz w:val="24"/>
          <w:szCs w:val="24"/>
        </w:rPr>
        <w:t>INSTITUTO DE SEGURIDAD Y SERVICIOS SOCIALES DE LOS TRABAJADORES DEL GOBIERNO Y MUNICIPIOS DEL ESTADO DE BAJA CALIFORNIA (ISSSTECALI)</w:t>
      </w:r>
      <w:r w:rsidRPr="006468FE">
        <w:rPr>
          <w:rFonts w:asciiTheme="minorHAnsi" w:hAnsiTheme="minorHAnsi" w:cs="Arial"/>
          <w:sz w:val="24"/>
          <w:szCs w:val="24"/>
        </w:rPr>
        <w:t xml:space="preserve">, con domicilio en </w:t>
      </w:r>
      <w:proofErr w:type="spellStart"/>
      <w:r w:rsidRPr="006468FE">
        <w:rPr>
          <w:rFonts w:asciiTheme="minorHAnsi" w:hAnsiTheme="minorHAnsi" w:cs="Arial"/>
          <w:sz w:val="24"/>
          <w:szCs w:val="24"/>
        </w:rPr>
        <w:t>Calafia</w:t>
      </w:r>
      <w:proofErr w:type="spellEnd"/>
      <w:r w:rsidRPr="006468FE">
        <w:rPr>
          <w:rFonts w:asciiTheme="minorHAnsi" w:hAnsiTheme="minorHAnsi" w:cs="Arial"/>
          <w:sz w:val="24"/>
          <w:szCs w:val="24"/>
        </w:rPr>
        <w:t xml:space="preserve"> #número 1115-1G, Centro Cívico, Mexicali Baja California, C.P. 21000, con registro </w:t>
      </w:r>
      <w:r w:rsidRPr="006468FE">
        <w:rPr>
          <w:rFonts w:asciiTheme="minorHAnsi" w:hAnsiTheme="minorHAnsi" w:cs="Arial"/>
          <w:sz w:val="24"/>
          <w:szCs w:val="24"/>
        </w:rPr>
        <w:lastRenderedPageBreak/>
        <w:t xml:space="preserve">federal de contribuyentes: ISS-710101-972; y demás información que el  </w:t>
      </w:r>
      <w:r w:rsidRPr="006468FE">
        <w:rPr>
          <w:rFonts w:asciiTheme="minorHAnsi" w:hAnsiTheme="minorHAnsi" w:cs="Arial"/>
          <w:b/>
          <w:sz w:val="24"/>
          <w:szCs w:val="24"/>
        </w:rPr>
        <w:t>“LICITANTE”</w:t>
      </w:r>
      <w:r w:rsidRPr="006468FE">
        <w:rPr>
          <w:rFonts w:asciiTheme="minorHAnsi" w:hAnsiTheme="minorHAnsi" w:cs="Arial"/>
          <w:sz w:val="24"/>
          <w:szCs w:val="24"/>
        </w:rPr>
        <w:t xml:space="preserve"> y el </w:t>
      </w:r>
      <w:r w:rsidRPr="006468FE">
        <w:rPr>
          <w:rFonts w:asciiTheme="minorHAnsi" w:hAnsiTheme="minorHAnsi" w:cs="Arial"/>
          <w:b/>
          <w:sz w:val="24"/>
          <w:szCs w:val="24"/>
        </w:rPr>
        <w:t>“ISSSTECALI”</w:t>
      </w:r>
      <w:r w:rsidRPr="006468FE">
        <w:rPr>
          <w:rFonts w:asciiTheme="minorHAnsi" w:hAnsiTheme="minorHAnsi" w:cs="Arial"/>
          <w:sz w:val="24"/>
          <w:szCs w:val="24"/>
        </w:rPr>
        <w:t xml:space="preserve"> consideren pertinentes</w:t>
      </w:r>
      <w:r w:rsidRPr="006468FE">
        <w:rPr>
          <w:rFonts w:asciiTheme="minorHAnsi" w:hAnsiTheme="minorHAnsi" w:cs="Arial"/>
          <w:b/>
          <w:sz w:val="24"/>
          <w:szCs w:val="24"/>
        </w:rPr>
        <w:t>.</w:t>
      </w:r>
    </w:p>
    <w:p w:rsidR="001513FB" w:rsidRPr="006468FE" w:rsidRDefault="001513FB" w:rsidP="006468FE">
      <w:pPr>
        <w:spacing w:line="240" w:lineRule="exact"/>
        <w:ind w:left="284" w:right="40"/>
        <w:jc w:val="both"/>
        <w:rPr>
          <w:rFonts w:asciiTheme="minorHAnsi" w:hAnsiTheme="minorHAnsi" w:cs="Arial"/>
          <w:sz w:val="24"/>
          <w:szCs w:val="24"/>
        </w:rPr>
      </w:pPr>
    </w:p>
    <w:p w:rsidR="001513FB" w:rsidRPr="006468FE" w:rsidRDefault="001513FB" w:rsidP="00FB5778">
      <w:pPr>
        <w:pStyle w:val="Sangradetextonormal"/>
        <w:tabs>
          <w:tab w:val="left" w:pos="900"/>
        </w:tabs>
        <w:spacing w:line="276" w:lineRule="auto"/>
        <w:ind w:left="284" w:right="40" w:firstLine="0"/>
        <w:rPr>
          <w:rFonts w:asciiTheme="minorHAnsi" w:hAnsiTheme="minorHAnsi" w:cs="Arial"/>
          <w:sz w:val="24"/>
          <w:szCs w:val="24"/>
        </w:rPr>
      </w:pPr>
      <w:r w:rsidRPr="006468FE">
        <w:rPr>
          <w:rFonts w:asciiTheme="minorHAnsi" w:hAnsiTheme="minorHAnsi" w:cs="Arial"/>
          <w:sz w:val="24"/>
          <w:szCs w:val="24"/>
        </w:rPr>
        <w:t xml:space="preserve">En caso de imprecisiones en las facturas y/o su documentación anexa, </w:t>
      </w:r>
      <w:r w:rsidRPr="006468FE">
        <w:rPr>
          <w:rFonts w:asciiTheme="minorHAnsi" w:hAnsiTheme="minorHAnsi" w:cs="Arial"/>
          <w:b w:val="0"/>
          <w:sz w:val="24"/>
          <w:szCs w:val="24"/>
        </w:rPr>
        <w:t>“ISSSTECALI”</w:t>
      </w:r>
      <w:r w:rsidRPr="006468FE">
        <w:rPr>
          <w:rFonts w:asciiTheme="minorHAnsi" w:hAnsiTheme="minorHAnsi" w:cs="Arial"/>
          <w:sz w:val="24"/>
          <w:szCs w:val="24"/>
        </w:rPr>
        <w:t xml:space="preserve"> las devolverá para que el </w:t>
      </w:r>
      <w:r w:rsidRPr="006468FE">
        <w:rPr>
          <w:rFonts w:asciiTheme="minorHAnsi" w:hAnsiTheme="minorHAnsi" w:cs="Arial"/>
          <w:b w:val="0"/>
          <w:sz w:val="24"/>
          <w:szCs w:val="24"/>
        </w:rPr>
        <w:t>“LICITANTE”</w:t>
      </w:r>
      <w:r w:rsidRPr="006468FE">
        <w:rPr>
          <w:rFonts w:asciiTheme="minorHAnsi" w:hAnsiTheme="minorHAnsi" w:cs="Arial"/>
          <w:sz w:val="24"/>
          <w:szCs w:val="24"/>
        </w:rPr>
        <w:t xml:space="preserve"> las corrija y presente de nueva cuenta para reiniciar el trámite de pago, por lo que el cómputo del plazo de pago se iniciará a partir de la fecha de la nueva presentación.</w:t>
      </w:r>
    </w:p>
    <w:p w:rsidR="001513FB" w:rsidRPr="006468FE" w:rsidRDefault="001513FB" w:rsidP="006468FE">
      <w:pPr>
        <w:pStyle w:val="3"/>
        <w:spacing w:line="276" w:lineRule="auto"/>
        <w:ind w:left="284" w:right="40" w:firstLine="0"/>
        <w:rPr>
          <w:rFonts w:asciiTheme="minorHAnsi" w:hAnsiTheme="minorHAnsi" w:cs="Arial"/>
          <w:sz w:val="24"/>
          <w:szCs w:val="24"/>
        </w:rPr>
      </w:pPr>
      <w:r w:rsidRPr="006468FE">
        <w:rPr>
          <w:rFonts w:asciiTheme="minorHAnsi" w:hAnsiTheme="minorHAnsi" w:cs="Arial"/>
          <w:sz w:val="24"/>
          <w:szCs w:val="24"/>
        </w:rPr>
        <w:t xml:space="preserve">Descuentos: En el caso de que el </w:t>
      </w:r>
      <w:r w:rsidRPr="006468FE">
        <w:rPr>
          <w:rFonts w:asciiTheme="minorHAnsi" w:hAnsiTheme="minorHAnsi" w:cs="Arial"/>
          <w:b/>
          <w:sz w:val="24"/>
          <w:szCs w:val="24"/>
        </w:rPr>
        <w:t>“LICITANTE”</w:t>
      </w:r>
      <w:r w:rsidRPr="006468FE">
        <w:rPr>
          <w:rFonts w:asciiTheme="minorHAnsi" w:hAnsiTheme="minorHAnsi" w:cs="Arial"/>
          <w:sz w:val="24"/>
          <w:szCs w:val="24"/>
        </w:rPr>
        <w:t xml:space="preserve">  al que se le adjudique el contrato, no cumpla con los plazos de entrega de pólizas contractuales antes del inicio de la cobertura ni presente una carta cobertura en la cual se especifiquen los servicios, se le sancionará con una </w:t>
      </w:r>
      <w:r w:rsidRPr="006468FE">
        <w:rPr>
          <w:rFonts w:asciiTheme="minorHAnsi" w:hAnsiTheme="minorHAnsi" w:cs="Arial"/>
          <w:b/>
          <w:sz w:val="24"/>
          <w:szCs w:val="24"/>
        </w:rPr>
        <w:t xml:space="preserve">pena convencional del 1 % (UNO PORCIENTO) </w:t>
      </w:r>
      <w:r w:rsidRPr="006468FE">
        <w:rPr>
          <w:rFonts w:asciiTheme="minorHAnsi" w:hAnsiTheme="minorHAnsi" w:cs="Arial"/>
          <w:sz w:val="24"/>
          <w:szCs w:val="24"/>
        </w:rPr>
        <w:t xml:space="preserve">por cada día natural de demora.  Dicha pena se le descontará a dicho </w:t>
      </w:r>
      <w:r w:rsidRPr="006468FE">
        <w:rPr>
          <w:rFonts w:asciiTheme="minorHAnsi" w:hAnsiTheme="minorHAnsi" w:cs="Arial"/>
          <w:b/>
          <w:sz w:val="24"/>
          <w:szCs w:val="24"/>
        </w:rPr>
        <w:t>“LICITANTE”</w:t>
      </w:r>
      <w:r w:rsidRPr="006468FE">
        <w:rPr>
          <w:rFonts w:asciiTheme="minorHAnsi" w:hAnsiTheme="minorHAnsi" w:cs="Arial"/>
          <w:sz w:val="24"/>
          <w:szCs w:val="24"/>
        </w:rPr>
        <w:t xml:space="preserve"> de las liquidaciones que deban hacérsele.</w:t>
      </w:r>
    </w:p>
    <w:p w:rsidR="001513FB" w:rsidRPr="006468FE" w:rsidRDefault="001513FB" w:rsidP="006468FE">
      <w:pPr>
        <w:pStyle w:val="1"/>
        <w:tabs>
          <w:tab w:val="left" w:pos="930"/>
        </w:tabs>
        <w:ind w:left="284" w:right="40"/>
        <w:jc w:val="both"/>
        <w:rPr>
          <w:rFonts w:asciiTheme="minorHAnsi" w:hAnsiTheme="minorHAnsi" w:cs="Arial"/>
          <w:sz w:val="24"/>
          <w:szCs w:val="24"/>
        </w:rPr>
      </w:pPr>
    </w:p>
    <w:p w:rsidR="001513FB" w:rsidRPr="006468FE" w:rsidRDefault="001513FB" w:rsidP="006468FE">
      <w:pPr>
        <w:ind w:left="284" w:right="40"/>
        <w:jc w:val="both"/>
        <w:rPr>
          <w:rFonts w:asciiTheme="minorHAnsi" w:hAnsiTheme="minorHAnsi" w:cs="Arial"/>
          <w:b/>
          <w:sz w:val="24"/>
          <w:szCs w:val="24"/>
          <w:u w:val="single"/>
        </w:rPr>
      </w:pPr>
      <w:r w:rsidRPr="006468FE">
        <w:rPr>
          <w:rFonts w:asciiTheme="minorHAnsi" w:hAnsiTheme="minorHAnsi" w:cs="Arial"/>
          <w:b/>
          <w:sz w:val="24"/>
          <w:szCs w:val="24"/>
          <w:u w:val="single"/>
        </w:rPr>
        <w:t>VIGENCIA DE LA PRESTACION DEL SERVICIO.</w:t>
      </w:r>
    </w:p>
    <w:p w:rsidR="001513FB" w:rsidRDefault="001513FB" w:rsidP="006468FE">
      <w:pPr>
        <w:ind w:left="284" w:right="40"/>
        <w:jc w:val="both"/>
        <w:rPr>
          <w:rFonts w:asciiTheme="minorHAnsi" w:hAnsiTheme="minorHAnsi"/>
          <w:b/>
          <w:bCs/>
          <w:sz w:val="24"/>
          <w:szCs w:val="24"/>
        </w:rPr>
      </w:pPr>
      <w:r w:rsidRPr="006468FE">
        <w:rPr>
          <w:rFonts w:asciiTheme="minorHAnsi" w:hAnsiTheme="minorHAnsi"/>
          <w:sz w:val="24"/>
          <w:szCs w:val="24"/>
        </w:rPr>
        <w:t xml:space="preserve">El contrato de prestación de servicios tendrá vigencia </w:t>
      </w:r>
      <w:r w:rsidRPr="006468FE">
        <w:rPr>
          <w:rFonts w:asciiTheme="minorHAnsi" w:hAnsiTheme="minorHAnsi"/>
          <w:b/>
          <w:bCs/>
          <w:sz w:val="24"/>
          <w:szCs w:val="24"/>
        </w:rPr>
        <w:t xml:space="preserve">a partir del 00:00 horas del  01 de </w:t>
      </w:r>
      <w:r w:rsidR="00FB5778">
        <w:rPr>
          <w:rFonts w:asciiTheme="minorHAnsi" w:hAnsiTheme="minorHAnsi"/>
          <w:b/>
          <w:bCs/>
          <w:sz w:val="24"/>
          <w:szCs w:val="24"/>
        </w:rPr>
        <w:t>abril</w:t>
      </w:r>
      <w:r w:rsidRPr="006468FE">
        <w:rPr>
          <w:rFonts w:asciiTheme="minorHAnsi" w:hAnsiTheme="minorHAnsi"/>
          <w:b/>
          <w:bCs/>
          <w:sz w:val="24"/>
          <w:szCs w:val="24"/>
        </w:rPr>
        <w:t xml:space="preserve"> de 2020 y concluye  31 de diciembre de 2020, considerando las 24 horas del mismo.</w:t>
      </w:r>
    </w:p>
    <w:p w:rsidR="00FB5778" w:rsidRDefault="00FB5778" w:rsidP="00FB5778">
      <w:pPr>
        <w:pStyle w:val="Textoindependiente2"/>
        <w:ind w:left="284" w:right="40"/>
        <w:jc w:val="left"/>
        <w:rPr>
          <w:rFonts w:asciiTheme="minorHAnsi" w:hAnsiTheme="minorHAnsi"/>
          <w:b/>
          <w:bCs/>
          <w:sz w:val="24"/>
          <w:szCs w:val="24"/>
        </w:rPr>
      </w:pPr>
    </w:p>
    <w:p w:rsidR="002B349B" w:rsidRPr="006468FE" w:rsidRDefault="001513FB" w:rsidP="00FB5778">
      <w:pPr>
        <w:pStyle w:val="Textoindependiente2"/>
        <w:ind w:left="284" w:right="40"/>
        <w:jc w:val="left"/>
        <w:rPr>
          <w:rFonts w:asciiTheme="minorHAnsi" w:hAnsiTheme="minorHAnsi" w:cs="Arial"/>
          <w:b/>
          <w:sz w:val="24"/>
          <w:szCs w:val="24"/>
        </w:rPr>
      </w:pPr>
      <w:r w:rsidRPr="006468FE">
        <w:rPr>
          <w:rFonts w:asciiTheme="minorHAnsi" w:hAnsiTheme="minorHAnsi" w:cs="Arial"/>
          <w:sz w:val="24"/>
          <w:szCs w:val="24"/>
        </w:rPr>
        <w:t>Salvo que se notifique la terminación anticipada o recisión del servicio, según lo dispuesto en estas bases de licitación y el contrato respectivo.</w:t>
      </w:r>
    </w:p>
    <w:p w:rsidR="002B349B" w:rsidRPr="006E5ADF" w:rsidRDefault="002B349B" w:rsidP="0043343B">
      <w:pPr>
        <w:pStyle w:val="Textoindependiente2"/>
        <w:ind w:left="1134"/>
        <w:rPr>
          <w:rFonts w:asciiTheme="minorHAnsi" w:hAnsiTheme="minorHAnsi" w:cs="Arial"/>
          <w:b/>
          <w:sz w:val="22"/>
          <w:szCs w:val="22"/>
        </w:rPr>
      </w:pPr>
    </w:p>
    <w:p w:rsidR="001D4699" w:rsidRPr="006E5ADF" w:rsidRDefault="001D4699" w:rsidP="0043343B">
      <w:pPr>
        <w:pStyle w:val="Textoindependiente2"/>
        <w:ind w:left="1134"/>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tbl>
      <w:tblPr>
        <w:tblStyle w:val="Tablaconcuadrcula"/>
        <w:tblW w:w="0" w:type="auto"/>
        <w:tblInd w:w="284" w:type="dxa"/>
        <w:tblLook w:val="04A0" w:firstRow="1" w:lastRow="0" w:firstColumn="1" w:lastColumn="0" w:noHBand="0" w:noVBand="1"/>
      </w:tblPr>
      <w:tblGrid>
        <w:gridCol w:w="10236"/>
      </w:tblGrid>
      <w:tr w:rsidR="001F2952" w:rsidTr="001F2952">
        <w:tc>
          <w:tcPr>
            <w:tcW w:w="10520" w:type="dxa"/>
            <w:shd w:val="clear" w:color="auto" w:fill="D9D9D9" w:themeFill="background1" w:themeFillShade="D9"/>
          </w:tcPr>
          <w:p w:rsidR="001F2952" w:rsidRPr="001F2952" w:rsidRDefault="001F2952" w:rsidP="001F2952">
            <w:pPr>
              <w:pStyle w:val="Textoindependiente2"/>
              <w:ind w:left="284"/>
              <w:rPr>
                <w:rFonts w:asciiTheme="minorHAnsi" w:hAnsiTheme="minorHAnsi" w:cs="Arial"/>
                <w:b/>
                <w:sz w:val="24"/>
                <w:szCs w:val="22"/>
              </w:rPr>
            </w:pPr>
            <w:r w:rsidRPr="001F2952">
              <w:rPr>
                <w:rFonts w:asciiTheme="minorHAnsi" w:hAnsiTheme="minorHAnsi" w:cs="Arial"/>
                <w:b/>
                <w:sz w:val="24"/>
                <w:szCs w:val="22"/>
              </w:rPr>
              <w:lastRenderedPageBreak/>
              <w:t xml:space="preserve">PAQUETE 4 </w:t>
            </w:r>
          </w:p>
          <w:p w:rsidR="001F2952" w:rsidRDefault="001F2952" w:rsidP="001F2952">
            <w:pPr>
              <w:pStyle w:val="Textoindependiente2"/>
              <w:ind w:left="284"/>
              <w:rPr>
                <w:rFonts w:asciiTheme="minorHAnsi" w:hAnsiTheme="minorHAnsi" w:cs="Arial"/>
                <w:b/>
                <w:sz w:val="24"/>
                <w:szCs w:val="22"/>
                <w:u w:val="single"/>
              </w:rPr>
            </w:pPr>
            <w:r w:rsidRPr="001F2952">
              <w:rPr>
                <w:rFonts w:asciiTheme="minorHAnsi" w:hAnsiTheme="minorHAnsi" w:cs="Arial"/>
                <w:b/>
                <w:sz w:val="24"/>
                <w:szCs w:val="22"/>
              </w:rPr>
              <w:t>INDIVI</w:t>
            </w:r>
          </w:p>
        </w:tc>
      </w:tr>
    </w:tbl>
    <w:p w:rsidR="00550968" w:rsidRPr="00550968" w:rsidRDefault="00550968" w:rsidP="0043343B">
      <w:pPr>
        <w:pStyle w:val="Textoindependiente2"/>
        <w:ind w:left="1134"/>
        <w:rPr>
          <w:rFonts w:asciiTheme="minorHAnsi" w:hAnsiTheme="minorHAnsi" w:cs="Arial"/>
          <w:b/>
          <w:sz w:val="24"/>
          <w:szCs w:val="22"/>
          <w:u w:val="single"/>
        </w:rPr>
      </w:pPr>
    </w:p>
    <w:p w:rsidR="00550968" w:rsidRPr="00550968" w:rsidRDefault="00550968" w:rsidP="00550968">
      <w:pPr>
        <w:pStyle w:val="Textoindependiente2"/>
        <w:ind w:left="284"/>
        <w:jc w:val="left"/>
        <w:rPr>
          <w:rFonts w:asciiTheme="minorHAnsi" w:hAnsiTheme="minorHAnsi" w:cs="Arial"/>
          <w:b/>
          <w:sz w:val="24"/>
          <w:szCs w:val="22"/>
        </w:rPr>
      </w:pPr>
      <w:r w:rsidRPr="00550968">
        <w:rPr>
          <w:rFonts w:asciiTheme="minorHAnsi" w:hAnsiTheme="minorHAnsi" w:cs="Arial"/>
          <w:b/>
          <w:sz w:val="24"/>
          <w:szCs w:val="22"/>
        </w:rPr>
        <w:t>PARTIDA 1 SEGURO DE GRUPO VIDA DE DEUDORES</w:t>
      </w:r>
    </w:p>
    <w:p w:rsidR="00550968" w:rsidRDefault="00550968" w:rsidP="00550968">
      <w:pPr>
        <w:pStyle w:val="Textoindependiente2"/>
        <w:ind w:left="284"/>
        <w:jc w:val="left"/>
        <w:rPr>
          <w:rFonts w:asciiTheme="minorHAnsi" w:hAnsiTheme="minorHAnsi" w:cs="Arial"/>
          <w:b/>
          <w:sz w:val="22"/>
          <w:szCs w:val="22"/>
        </w:rPr>
      </w:pPr>
    </w:p>
    <w:p w:rsidR="00550968" w:rsidRPr="00550968" w:rsidRDefault="00550968" w:rsidP="00550968">
      <w:pPr>
        <w:pStyle w:val="Textoindependiente2"/>
        <w:ind w:left="284"/>
        <w:jc w:val="left"/>
        <w:rPr>
          <w:rFonts w:asciiTheme="minorHAnsi" w:hAnsiTheme="minorHAnsi" w:cs="Arial"/>
          <w:b/>
          <w:sz w:val="24"/>
          <w:szCs w:val="22"/>
          <w:u w:val="single"/>
        </w:rPr>
      </w:pPr>
      <w:r w:rsidRPr="00550968">
        <w:rPr>
          <w:rFonts w:asciiTheme="minorHAnsi" w:hAnsiTheme="minorHAnsi" w:cs="Arial"/>
          <w:b/>
          <w:sz w:val="24"/>
          <w:szCs w:val="22"/>
          <w:u w:val="single"/>
        </w:rPr>
        <w:t>ESPECIFICICACIONES TECNICAS</w:t>
      </w:r>
    </w:p>
    <w:p w:rsidR="00550968" w:rsidRDefault="00550968" w:rsidP="0043343B">
      <w:pPr>
        <w:pStyle w:val="Textoindependiente2"/>
        <w:ind w:left="1134"/>
        <w:rPr>
          <w:rFonts w:asciiTheme="minorHAnsi" w:hAnsiTheme="minorHAnsi" w:cs="Arial"/>
          <w:b/>
          <w:sz w:val="22"/>
          <w:szCs w:val="22"/>
        </w:rPr>
      </w:pPr>
    </w:p>
    <w:p w:rsidR="00550968" w:rsidRPr="00550968" w:rsidRDefault="00550968" w:rsidP="00550968">
      <w:pPr>
        <w:ind w:left="284"/>
        <w:jc w:val="both"/>
        <w:rPr>
          <w:rFonts w:asciiTheme="minorHAnsi" w:hAnsiTheme="minorHAnsi" w:cs="Arial"/>
          <w:bCs/>
          <w:sz w:val="24"/>
          <w:szCs w:val="24"/>
        </w:rPr>
      </w:pPr>
      <w:r w:rsidRPr="00550968">
        <w:rPr>
          <w:rFonts w:asciiTheme="minorHAnsi" w:eastAsia="Arial Unicode MS" w:hAnsiTheme="minorHAnsi" w:cs="Arial"/>
          <w:sz w:val="24"/>
          <w:szCs w:val="24"/>
          <w:lang w:val="es-PE"/>
        </w:rPr>
        <w:t>CONDICIONES PARTICULARES A CONSIDERAR PARA LA PÓLIZA DE SEGURO DE VIDA GRUPO DE DEUDORES, DE BENEFICIARIOS DE VIVIENDAS PROPIEDAD DEL INSTITUTO PARA EL DESARROLLO INMOBILIARIO Y DE LA VIVIENDA PARA EL ESTADO DE BAJA CALIFORNIA, BAJA CALIFORNIA.</w:t>
      </w:r>
    </w:p>
    <w:p w:rsidR="00550968" w:rsidRPr="00550968" w:rsidRDefault="00550968" w:rsidP="00550968">
      <w:pPr>
        <w:ind w:left="284"/>
        <w:rPr>
          <w:rFonts w:asciiTheme="minorHAnsi" w:hAnsiTheme="minorHAnsi" w:cs="Arial"/>
          <w:b/>
          <w:bCs/>
          <w:sz w:val="24"/>
          <w:szCs w:val="24"/>
        </w:rPr>
      </w:pPr>
    </w:p>
    <w:p w:rsidR="00550968" w:rsidRPr="00550968" w:rsidRDefault="00550968" w:rsidP="00550968">
      <w:pPr>
        <w:autoSpaceDE w:val="0"/>
        <w:autoSpaceDN w:val="0"/>
        <w:adjustRightInd w:val="0"/>
        <w:ind w:left="284"/>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1.-  CONTRATANTE.-   </w:t>
      </w:r>
      <w:r w:rsidRPr="00550968">
        <w:rPr>
          <w:rFonts w:asciiTheme="minorHAnsi" w:hAnsiTheme="minorHAnsi" w:cs="Arial"/>
          <w:sz w:val="24"/>
          <w:szCs w:val="24"/>
          <w:lang w:val="es-MX" w:eastAsia="es-MX"/>
        </w:rPr>
        <w:t>Instituto para el Desarrollo Inmobiliario y de la Vivienda para en estado de Baja California.</w:t>
      </w:r>
    </w:p>
    <w:p w:rsidR="00550968" w:rsidRPr="00550968" w:rsidRDefault="00550968" w:rsidP="00550968">
      <w:pPr>
        <w:ind w:left="284"/>
        <w:jc w:val="both"/>
        <w:rPr>
          <w:rFonts w:asciiTheme="minorHAnsi" w:hAnsiTheme="minorHAnsi" w:cs="Arial"/>
          <w:sz w:val="24"/>
          <w:szCs w:val="24"/>
          <w:lang w:val="es-MX"/>
        </w:rPr>
      </w:pPr>
    </w:p>
    <w:p w:rsidR="00550968" w:rsidRPr="00550968" w:rsidRDefault="00550968" w:rsidP="00550968">
      <w:pPr>
        <w:autoSpaceDE w:val="0"/>
        <w:autoSpaceDN w:val="0"/>
        <w:adjustRightInd w:val="0"/>
        <w:ind w:left="284"/>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2.-  OBJETO DEL SEGURO.- </w:t>
      </w:r>
      <w:r w:rsidRPr="00550968">
        <w:rPr>
          <w:rFonts w:asciiTheme="minorHAnsi" w:hAnsiTheme="minorHAnsi" w:cs="Arial"/>
          <w:sz w:val="24"/>
          <w:szCs w:val="24"/>
          <w:lang w:val="es-MX" w:eastAsia="es-MX"/>
        </w:rPr>
        <w:t>La Compañía de seguros deberá garantizar al Contratante de la Póliza, el pago del saldo insoluto que tengan pendiente los Asegurados en el momento de su fallecimiento.</w:t>
      </w:r>
    </w:p>
    <w:p w:rsidR="00550968" w:rsidRPr="00550968" w:rsidRDefault="00550968" w:rsidP="00550968">
      <w:pPr>
        <w:ind w:left="284"/>
        <w:rPr>
          <w:rFonts w:asciiTheme="minorHAnsi" w:hAnsiTheme="minorHAnsi" w:cs="Arial"/>
          <w:b/>
          <w:bCs/>
          <w:sz w:val="24"/>
          <w:szCs w:val="24"/>
          <w:lang w:val="es-MX" w:eastAsia="es-MX"/>
        </w:rPr>
      </w:pPr>
    </w:p>
    <w:p w:rsidR="00550968" w:rsidRPr="00550968" w:rsidRDefault="00550968" w:rsidP="00550968">
      <w:pPr>
        <w:autoSpaceDE w:val="0"/>
        <w:autoSpaceDN w:val="0"/>
        <w:adjustRightInd w:val="0"/>
        <w:ind w:left="284"/>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3.-  VIGENCIA DEL CONTRATO.- </w:t>
      </w:r>
      <w:r w:rsidRPr="00550968">
        <w:rPr>
          <w:rFonts w:asciiTheme="minorHAnsi" w:hAnsiTheme="minorHAnsi" w:cs="Arial"/>
          <w:bCs/>
          <w:sz w:val="24"/>
          <w:szCs w:val="24"/>
          <w:lang w:val="es-MX" w:eastAsia="es-MX"/>
        </w:rPr>
        <w:t>La vigencia de la Póliza será desde las</w:t>
      </w:r>
      <w:r w:rsidRPr="00550968">
        <w:rPr>
          <w:rFonts w:asciiTheme="minorHAnsi" w:hAnsiTheme="minorHAnsi" w:cs="Arial"/>
          <w:b/>
          <w:bCs/>
          <w:sz w:val="24"/>
          <w:szCs w:val="24"/>
          <w:lang w:val="es-MX" w:eastAsia="es-MX"/>
        </w:rPr>
        <w:t xml:space="preserve"> </w:t>
      </w:r>
      <w:r w:rsidRPr="00550968">
        <w:rPr>
          <w:rFonts w:asciiTheme="minorHAnsi" w:hAnsiTheme="minorHAnsi" w:cs="Arial"/>
          <w:sz w:val="24"/>
          <w:szCs w:val="24"/>
          <w:lang w:val="es-MX" w:eastAsia="es-MX"/>
        </w:rPr>
        <w:t xml:space="preserve">12:00 horas del día </w:t>
      </w:r>
      <w:r w:rsidR="00E5546C">
        <w:rPr>
          <w:rFonts w:asciiTheme="minorHAnsi" w:hAnsiTheme="minorHAnsi" w:cs="Arial"/>
          <w:sz w:val="24"/>
          <w:szCs w:val="24"/>
          <w:lang w:val="es-MX" w:eastAsia="es-MX"/>
        </w:rPr>
        <w:t>3</w:t>
      </w:r>
      <w:r>
        <w:rPr>
          <w:rFonts w:asciiTheme="minorHAnsi" w:hAnsiTheme="minorHAnsi" w:cs="Arial"/>
          <w:sz w:val="24"/>
          <w:szCs w:val="24"/>
          <w:lang w:val="es-MX" w:eastAsia="es-MX"/>
        </w:rPr>
        <w:t>1</w:t>
      </w:r>
      <w:r w:rsidRPr="00550968">
        <w:rPr>
          <w:rFonts w:asciiTheme="minorHAnsi" w:hAnsiTheme="minorHAnsi" w:cs="Arial"/>
          <w:sz w:val="24"/>
          <w:szCs w:val="24"/>
          <w:lang w:val="es-MX" w:eastAsia="es-MX"/>
        </w:rPr>
        <w:t xml:space="preserve"> de </w:t>
      </w:r>
      <w:r w:rsidR="00E5546C">
        <w:rPr>
          <w:rFonts w:asciiTheme="minorHAnsi" w:hAnsiTheme="minorHAnsi" w:cs="Arial"/>
          <w:sz w:val="24"/>
          <w:szCs w:val="24"/>
          <w:lang w:val="es-MX" w:eastAsia="es-MX"/>
        </w:rPr>
        <w:t>marzo</w:t>
      </w:r>
      <w:r w:rsidRPr="00550968">
        <w:rPr>
          <w:rFonts w:asciiTheme="minorHAnsi" w:hAnsiTheme="minorHAnsi" w:cs="Arial"/>
          <w:sz w:val="24"/>
          <w:szCs w:val="24"/>
          <w:lang w:val="es-MX" w:eastAsia="es-MX"/>
        </w:rPr>
        <w:t xml:space="preserve"> de 2020, hasta las 24:00 horas del día 31 de Diciembre de 2020</w:t>
      </w:r>
    </w:p>
    <w:p w:rsidR="00550968" w:rsidRPr="00550968" w:rsidRDefault="00550968" w:rsidP="00550968">
      <w:pPr>
        <w:autoSpaceDE w:val="0"/>
        <w:autoSpaceDN w:val="0"/>
        <w:adjustRightInd w:val="0"/>
        <w:ind w:left="284"/>
        <w:rPr>
          <w:rFonts w:asciiTheme="minorHAnsi" w:hAnsiTheme="minorHAnsi" w:cs="Arial"/>
          <w:b/>
          <w:bCs/>
          <w:sz w:val="24"/>
          <w:szCs w:val="24"/>
          <w:lang w:val="es-MX" w:eastAsia="es-MX"/>
        </w:rPr>
      </w:pPr>
    </w:p>
    <w:p w:rsidR="00550968" w:rsidRPr="00550968" w:rsidRDefault="00550968" w:rsidP="00550968">
      <w:pPr>
        <w:autoSpaceDE w:val="0"/>
        <w:autoSpaceDN w:val="0"/>
        <w:adjustRightInd w:val="0"/>
        <w:ind w:left="284"/>
        <w:rPr>
          <w:rFonts w:asciiTheme="minorHAnsi" w:hAnsiTheme="minorHAnsi" w:cs="Arial"/>
          <w:b/>
          <w:bCs/>
          <w:sz w:val="24"/>
          <w:szCs w:val="24"/>
          <w:lang w:val="es-MX" w:eastAsia="es-MX"/>
        </w:rPr>
      </w:pPr>
      <w:r w:rsidRPr="00550968">
        <w:rPr>
          <w:rFonts w:asciiTheme="minorHAnsi" w:hAnsiTheme="minorHAnsi" w:cs="Arial"/>
          <w:b/>
          <w:bCs/>
          <w:sz w:val="24"/>
          <w:szCs w:val="24"/>
          <w:lang w:val="es-MX" w:eastAsia="es-MX"/>
        </w:rPr>
        <w:t xml:space="preserve">4.-  DEFINICIONES.- </w:t>
      </w:r>
      <w:r w:rsidRPr="00550968">
        <w:rPr>
          <w:rFonts w:asciiTheme="minorHAnsi" w:hAnsiTheme="minorHAnsi" w:cs="Arial"/>
          <w:bCs/>
          <w:sz w:val="24"/>
          <w:szCs w:val="24"/>
          <w:lang w:val="es-MX" w:eastAsia="es-MX"/>
        </w:rPr>
        <w:t>La compañía de seguros deberá entender como:</w:t>
      </w:r>
    </w:p>
    <w:p w:rsidR="00550968" w:rsidRPr="00550968" w:rsidRDefault="00550968" w:rsidP="00550968">
      <w:pPr>
        <w:autoSpaceDE w:val="0"/>
        <w:autoSpaceDN w:val="0"/>
        <w:adjustRightInd w:val="0"/>
        <w:ind w:left="284"/>
        <w:rPr>
          <w:rFonts w:asciiTheme="minorHAnsi" w:hAnsiTheme="minorHAnsi" w:cs="Arial"/>
          <w:b/>
          <w:bCs/>
          <w:sz w:val="24"/>
          <w:szCs w:val="24"/>
          <w:lang w:val="es-MX" w:eastAsia="es-MX"/>
        </w:rPr>
      </w:pPr>
    </w:p>
    <w:p w:rsidR="00550968" w:rsidRPr="00550968" w:rsidRDefault="00550968" w:rsidP="00550968">
      <w:pPr>
        <w:numPr>
          <w:ilvl w:val="0"/>
          <w:numId w:val="14"/>
        </w:numPr>
        <w:autoSpaceDE w:val="0"/>
        <w:autoSpaceDN w:val="0"/>
        <w:adjustRightInd w:val="0"/>
        <w:ind w:left="709"/>
        <w:rPr>
          <w:rFonts w:asciiTheme="minorHAnsi" w:hAnsiTheme="minorHAnsi" w:cs="Arial"/>
          <w:sz w:val="24"/>
          <w:szCs w:val="24"/>
          <w:lang w:val="es-MX"/>
        </w:rPr>
      </w:pPr>
      <w:r w:rsidRPr="00550968">
        <w:rPr>
          <w:rFonts w:asciiTheme="minorHAnsi" w:hAnsiTheme="minorHAnsi" w:cs="Arial"/>
          <w:b/>
          <w:bCs/>
          <w:sz w:val="24"/>
          <w:szCs w:val="24"/>
          <w:lang w:val="es-MX" w:eastAsia="es-MX"/>
        </w:rPr>
        <w:t xml:space="preserve">GRUPO ASEGURABLE.- </w:t>
      </w:r>
      <w:r w:rsidRPr="00550968">
        <w:rPr>
          <w:rFonts w:asciiTheme="minorHAnsi" w:hAnsiTheme="minorHAnsi" w:cs="Arial"/>
          <w:sz w:val="24"/>
          <w:szCs w:val="24"/>
          <w:lang w:val="es-MX" w:eastAsia="es-MX"/>
        </w:rPr>
        <w:t>Se entiende como “GRUPO ASEGURABLE” cualquier conjunto de personas que hayan contraído una deuda con el Contratante de la Póliza.</w:t>
      </w:r>
    </w:p>
    <w:p w:rsidR="00550968" w:rsidRPr="00550968" w:rsidRDefault="00550968" w:rsidP="00550968">
      <w:pPr>
        <w:autoSpaceDE w:val="0"/>
        <w:autoSpaceDN w:val="0"/>
        <w:adjustRightInd w:val="0"/>
        <w:ind w:left="709"/>
        <w:rPr>
          <w:rFonts w:asciiTheme="minorHAnsi" w:hAnsiTheme="minorHAnsi" w:cs="Arial"/>
          <w:b/>
          <w:bCs/>
          <w:sz w:val="24"/>
          <w:szCs w:val="24"/>
          <w:lang w:val="es-MX" w:eastAsia="es-MX"/>
        </w:rPr>
      </w:pPr>
    </w:p>
    <w:p w:rsidR="00550968" w:rsidRPr="00550968" w:rsidRDefault="00550968" w:rsidP="00550968">
      <w:pPr>
        <w:numPr>
          <w:ilvl w:val="0"/>
          <w:numId w:val="14"/>
        </w:numPr>
        <w:autoSpaceDE w:val="0"/>
        <w:autoSpaceDN w:val="0"/>
        <w:adjustRightInd w:val="0"/>
        <w:ind w:left="709"/>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ASEGURADO.- </w:t>
      </w:r>
      <w:r w:rsidRPr="00550968">
        <w:rPr>
          <w:rFonts w:asciiTheme="minorHAnsi" w:hAnsiTheme="minorHAnsi" w:cs="Arial"/>
          <w:sz w:val="24"/>
          <w:szCs w:val="24"/>
          <w:lang w:val="es-MX" w:eastAsia="es-MX"/>
        </w:rPr>
        <w:t>Cada una de las personas que integran el grupo asegurado, a quien se le denomina el Deudor.</w:t>
      </w:r>
    </w:p>
    <w:p w:rsidR="00550968" w:rsidRPr="00550968" w:rsidRDefault="00550968" w:rsidP="00550968">
      <w:pPr>
        <w:autoSpaceDE w:val="0"/>
        <w:autoSpaceDN w:val="0"/>
        <w:adjustRightInd w:val="0"/>
        <w:ind w:left="709"/>
        <w:rPr>
          <w:rFonts w:asciiTheme="minorHAnsi" w:hAnsiTheme="minorHAnsi" w:cs="Arial"/>
          <w:sz w:val="24"/>
          <w:szCs w:val="24"/>
          <w:lang w:val="es-MX" w:eastAsia="es-MX"/>
        </w:rPr>
      </w:pPr>
    </w:p>
    <w:p w:rsidR="00550968" w:rsidRPr="00550968" w:rsidRDefault="00550968" w:rsidP="00550968">
      <w:pPr>
        <w:numPr>
          <w:ilvl w:val="0"/>
          <w:numId w:val="14"/>
        </w:numPr>
        <w:autoSpaceDE w:val="0"/>
        <w:autoSpaceDN w:val="0"/>
        <w:adjustRightInd w:val="0"/>
        <w:ind w:left="709"/>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SALDO DEUDOR.- </w:t>
      </w:r>
      <w:r w:rsidRPr="00550968">
        <w:rPr>
          <w:rFonts w:asciiTheme="minorHAnsi" w:hAnsiTheme="minorHAnsi" w:cs="Arial"/>
          <w:sz w:val="24"/>
          <w:szCs w:val="24"/>
          <w:lang w:val="es-MX" w:eastAsia="es-MX"/>
        </w:rPr>
        <w:t>Es el monto adeudado por el Asegurado que reporta mensualmente el Contratante, el cual constituye el saldo insoluto y/o Suma asegurada.</w:t>
      </w:r>
    </w:p>
    <w:p w:rsidR="00550968" w:rsidRPr="00550968" w:rsidRDefault="00550968" w:rsidP="00550968">
      <w:pPr>
        <w:ind w:left="284"/>
        <w:rPr>
          <w:rFonts w:asciiTheme="minorHAnsi" w:hAnsiTheme="minorHAnsi" w:cs="Arial"/>
          <w:b/>
          <w:bCs/>
          <w:sz w:val="24"/>
          <w:szCs w:val="24"/>
          <w:lang w:val="es-MX" w:eastAsia="es-MX"/>
        </w:rPr>
      </w:pPr>
    </w:p>
    <w:tbl>
      <w:tblPr>
        <w:tblW w:w="9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417"/>
        <w:gridCol w:w="2281"/>
        <w:gridCol w:w="3740"/>
      </w:tblGrid>
      <w:tr w:rsidR="00550968" w:rsidRPr="00550968" w:rsidTr="00550968">
        <w:trPr>
          <w:trHeight w:val="570"/>
          <w:jc w:val="center"/>
        </w:trPr>
        <w:tc>
          <w:tcPr>
            <w:tcW w:w="2122" w:type="dxa"/>
            <w:shd w:val="clear" w:color="auto" w:fill="auto"/>
            <w:vAlign w:val="center"/>
          </w:tcPr>
          <w:p w:rsidR="00550968" w:rsidRPr="00550968" w:rsidRDefault="00550968" w:rsidP="00550968">
            <w:pPr>
              <w:jc w:val="center"/>
              <w:rPr>
                <w:rFonts w:asciiTheme="minorHAnsi" w:hAnsiTheme="minorHAnsi" w:cs="Arial"/>
                <w:b/>
                <w:bCs/>
                <w:sz w:val="22"/>
                <w:szCs w:val="22"/>
                <w:lang w:val="es-MX" w:eastAsia="es-MX"/>
              </w:rPr>
            </w:pPr>
            <w:r w:rsidRPr="00550968">
              <w:rPr>
                <w:rFonts w:asciiTheme="minorHAnsi" w:hAnsiTheme="minorHAnsi" w:cs="Arial"/>
                <w:b/>
                <w:bCs/>
                <w:sz w:val="22"/>
                <w:szCs w:val="22"/>
                <w:lang w:val="es-MX" w:eastAsia="es-MX"/>
              </w:rPr>
              <w:t>Municipio</w:t>
            </w:r>
          </w:p>
        </w:tc>
        <w:tc>
          <w:tcPr>
            <w:tcW w:w="1417" w:type="dxa"/>
            <w:shd w:val="clear" w:color="auto" w:fill="auto"/>
            <w:vAlign w:val="center"/>
          </w:tcPr>
          <w:p w:rsidR="00550968" w:rsidRPr="00550968" w:rsidRDefault="00550968" w:rsidP="00550968">
            <w:pPr>
              <w:ind w:left="33"/>
              <w:jc w:val="center"/>
              <w:rPr>
                <w:rFonts w:asciiTheme="minorHAnsi" w:hAnsiTheme="minorHAnsi" w:cs="Arial"/>
                <w:b/>
                <w:bCs/>
                <w:sz w:val="22"/>
                <w:szCs w:val="22"/>
                <w:lang w:val="es-MX" w:eastAsia="es-MX"/>
              </w:rPr>
            </w:pPr>
            <w:r w:rsidRPr="00550968">
              <w:rPr>
                <w:rFonts w:asciiTheme="minorHAnsi" w:hAnsiTheme="minorHAnsi" w:cs="Arial"/>
                <w:b/>
                <w:bCs/>
                <w:sz w:val="22"/>
                <w:szCs w:val="22"/>
                <w:lang w:val="es-MX" w:eastAsia="es-MX"/>
              </w:rPr>
              <w:t>Total de asegurados</w:t>
            </w:r>
          </w:p>
        </w:tc>
        <w:tc>
          <w:tcPr>
            <w:tcW w:w="2281" w:type="dxa"/>
            <w:shd w:val="clear" w:color="auto" w:fill="auto"/>
            <w:vAlign w:val="center"/>
          </w:tcPr>
          <w:p w:rsidR="00550968" w:rsidRPr="00550968" w:rsidRDefault="00550968" w:rsidP="00550968">
            <w:pPr>
              <w:jc w:val="center"/>
              <w:rPr>
                <w:rFonts w:asciiTheme="minorHAnsi" w:hAnsiTheme="minorHAnsi" w:cs="Arial"/>
                <w:b/>
                <w:bCs/>
                <w:sz w:val="22"/>
                <w:szCs w:val="22"/>
                <w:lang w:val="es-MX" w:eastAsia="es-MX"/>
              </w:rPr>
            </w:pPr>
            <w:r w:rsidRPr="00550968">
              <w:rPr>
                <w:rFonts w:asciiTheme="minorHAnsi" w:hAnsiTheme="minorHAnsi" w:cs="Arial"/>
                <w:b/>
                <w:bCs/>
                <w:sz w:val="22"/>
                <w:szCs w:val="22"/>
                <w:lang w:val="es-MX" w:eastAsia="es-MX"/>
              </w:rPr>
              <w:t>Suma Asegurada</w:t>
            </w:r>
          </w:p>
          <w:p w:rsidR="00550968" w:rsidRPr="00550968" w:rsidRDefault="00550968" w:rsidP="00550968">
            <w:pPr>
              <w:ind w:left="284"/>
              <w:jc w:val="center"/>
              <w:rPr>
                <w:rFonts w:asciiTheme="minorHAnsi" w:hAnsiTheme="minorHAnsi" w:cs="Arial"/>
                <w:b/>
                <w:bCs/>
                <w:sz w:val="22"/>
                <w:szCs w:val="22"/>
                <w:lang w:val="es-MX" w:eastAsia="es-MX"/>
              </w:rPr>
            </w:pPr>
            <w:r w:rsidRPr="00550968">
              <w:rPr>
                <w:rFonts w:asciiTheme="minorHAnsi" w:hAnsiTheme="minorHAnsi" w:cs="Arial"/>
                <w:b/>
                <w:bCs/>
                <w:sz w:val="22"/>
                <w:szCs w:val="22"/>
                <w:lang w:val="es-MX" w:eastAsia="es-MX"/>
              </w:rPr>
              <w:t>Total Inicial</w:t>
            </w:r>
          </w:p>
        </w:tc>
        <w:tc>
          <w:tcPr>
            <w:tcW w:w="3740" w:type="dxa"/>
            <w:shd w:val="clear" w:color="auto" w:fill="auto"/>
            <w:vAlign w:val="center"/>
          </w:tcPr>
          <w:p w:rsidR="00550968" w:rsidRPr="00550968" w:rsidRDefault="00550968" w:rsidP="00550968">
            <w:pPr>
              <w:jc w:val="center"/>
              <w:rPr>
                <w:rFonts w:asciiTheme="minorHAnsi" w:hAnsiTheme="minorHAnsi" w:cs="Arial"/>
                <w:b/>
                <w:bCs/>
                <w:sz w:val="22"/>
                <w:szCs w:val="22"/>
                <w:lang w:val="es-MX" w:eastAsia="es-MX"/>
              </w:rPr>
            </w:pPr>
            <w:r w:rsidRPr="00550968">
              <w:rPr>
                <w:rFonts w:asciiTheme="minorHAnsi" w:hAnsiTheme="minorHAnsi" w:cs="Arial"/>
                <w:b/>
                <w:bCs/>
                <w:sz w:val="22"/>
                <w:szCs w:val="22"/>
                <w:lang w:val="es-MX" w:eastAsia="es-MX"/>
              </w:rPr>
              <w:t>Coberturas</w:t>
            </w:r>
          </w:p>
        </w:tc>
      </w:tr>
      <w:tr w:rsidR="00550968" w:rsidRPr="00550968" w:rsidTr="00550968">
        <w:trPr>
          <w:trHeight w:val="570"/>
          <w:jc w:val="center"/>
        </w:trPr>
        <w:tc>
          <w:tcPr>
            <w:tcW w:w="2122" w:type="dxa"/>
            <w:shd w:val="clear" w:color="auto" w:fill="auto"/>
            <w:vAlign w:val="center"/>
          </w:tcPr>
          <w:p w:rsidR="00550968" w:rsidRPr="00550968" w:rsidRDefault="00550968" w:rsidP="00550968">
            <w:pPr>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TIJUANA</w:t>
            </w:r>
          </w:p>
        </w:tc>
        <w:tc>
          <w:tcPr>
            <w:tcW w:w="1417" w:type="dxa"/>
            <w:shd w:val="clear" w:color="auto" w:fill="auto"/>
            <w:vAlign w:val="center"/>
          </w:tcPr>
          <w:p w:rsidR="00550968" w:rsidRPr="00550968" w:rsidRDefault="00550968" w:rsidP="00550968">
            <w:pPr>
              <w:ind w:left="175"/>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103</w:t>
            </w:r>
          </w:p>
        </w:tc>
        <w:tc>
          <w:tcPr>
            <w:tcW w:w="2281"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$ 6,956,842.72</w:t>
            </w:r>
          </w:p>
        </w:tc>
        <w:tc>
          <w:tcPr>
            <w:tcW w:w="3740"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Básica</w:t>
            </w:r>
          </w:p>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Invalidez Total y Permanente</w:t>
            </w:r>
          </w:p>
        </w:tc>
      </w:tr>
      <w:tr w:rsidR="00550968" w:rsidRPr="00550968" w:rsidTr="00550968">
        <w:trPr>
          <w:trHeight w:val="570"/>
          <w:jc w:val="center"/>
        </w:trPr>
        <w:tc>
          <w:tcPr>
            <w:tcW w:w="2122" w:type="dxa"/>
            <w:shd w:val="clear" w:color="auto" w:fill="auto"/>
            <w:vAlign w:val="center"/>
          </w:tcPr>
          <w:p w:rsidR="00550968" w:rsidRPr="00550968" w:rsidRDefault="00550968" w:rsidP="00550968">
            <w:pPr>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ENSENADA-PAVI</w:t>
            </w:r>
          </w:p>
        </w:tc>
        <w:tc>
          <w:tcPr>
            <w:tcW w:w="1417"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31</w:t>
            </w:r>
          </w:p>
        </w:tc>
        <w:tc>
          <w:tcPr>
            <w:tcW w:w="2281"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  14,955,728.72</w:t>
            </w:r>
          </w:p>
        </w:tc>
        <w:tc>
          <w:tcPr>
            <w:tcW w:w="3740"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Básica</w:t>
            </w:r>
          </w:p>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Invalidez Total y Permanente</w:t>
            </w:r>
          </w:p>
        </w:tc>
      </w:tr>
      <w:tr w:rsidR="00550968" w:rsidRPr="00550968" w:rsidTr="00550968">
        <w:trPr>
          <w:trHeight w:val="557"/>
          <w:jc w:val="center"/>
        </w:trPr>
        <w:tc>
          <w:tcPr>
            <w:tcW w:w="2122" w:type="dxa"/>
            <w:shd w:val="clear" w:color="auto" w:fill="auto"/>
            <w:vAlign w:val="center"/>
          </w:tcPr>
          <w:p w:rsidR="00550968" w:rsidRPr="00550968" w:rsidRDefault="00550968" w:rsidP="00550968">
            <w:pPr>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ENSENADA-SUEVI</w:t>
            </w:r>
          </w:p>
        </w:tc>
        <w:tc>
          <w:tcPr>
            <w:tcW w:w="1417"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12</w:t>
            </w:r>
          </w:p>
        </w:tc>
        <w:tc>
          <w:tcPr>
            <w:tcW w:w="2281"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  3,362,510.80</w:t>
            </w:r>
          </w:p>
        </w:tc>
        <w:tc>
          <w:tcPr>
            <w:tcW w:w="3740"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Básica</w:t>
            </w:r>
          </w:p>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Invalidez Total y Permanente</w:t>
            </w:r>
          </w:p>
        </w:tc>
      </w:tr>
      <w:tr w:rsidR="00550968" w:rsidRPr="00550968" w:rsidTr="00550968">
        <w:trPr>
          <w:trHeight w:val="454"/>
          <w:jc w:val="center"/>
        </w:trPr>
        <w:tc>
          <w:tcPr>
            <w:tcW w:w="2122" w:type="dxa"/>
            <w:shd w:val="clear" w:color="auto" w:fill="auto"/>
            <w:vAlign w:val="center"/>
          </w:tcPr>
          <w:p w:rsidR="00550968" w:rsidRPr="00550968" w:rsidRDefault="00550968" w:rsidP="00550968">
            <w:pPr>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MEXICALI</w:t>
            </w:r>
          </w:p>
        </w:tc>
        <w:tc>
          <w:tcPr>
            <w:tcW w:w="1417"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106</w:t>
            </w:r>
          </w:p>
        </w:tc>
        <w:tc>
          <w:tcPr>
            <w:tcW w:w="2281"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  9,111,185.09</w:t>
            </w:r>
          </w:p>
        </w:tc>
        <w:tc>
          <w:tcPr>
            <w:tcW w:w="3740"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Básica</w:t>
            </w:r>
          </w:p>
        </w:tc>
      </w:tr>
      <w:tr w:rsidR="00550968" w:rsidRPr="00550968" w:rsidTr="00550968">
        <w:trPr>
          <w:trHeight w:val="570"/>
          <w:jc w:val="center"/>
        </w:trPr>
        <w:tc>
          <w:tcPr>
            <w:tcW w:w="2122" w:type="dxa"/>
            <w:shd w:val="clear" w:color="auto" w:fill="auto"/>
            <w:vAlign w:val="center"/>
          </w:tcPr>
          <w:p w:rsidR="00550968" w:rsidRPr="00550968" w:rsidRDefault="00550968" w:rsidP="00550968">
            <w:pPr>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MEXICALI</w:t>
            </w:r>
          </w:p>
        </w:tc>
        <w:tc>
          <w:tcPr>
            <w:tcW w:w="1417"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169</w:t>
            </w:r>
          </w:p>
        </w:tc>
        <w:tc>
          <w:tcPr>
            <w:tcW w:w="2281"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  42,859,736.16</w:t>
            </w:r>
          </w:p>
        </w:tc>
        <w:tc>
          <w:tcPr>
            <w:tcW w:w="3740" w:type="dxa"/>
            <w:shd w:val="clear" w:color="auto" w:fill="auto"/>
            <w:vAlign w:val="center"/>
          </w:tcPr>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Básica</w:t>
            </w:r>
          </w:p>
          <w:p w:rsidR="00550968" w:rsidRPr="00550968" w:rsidRDefault="00550968" w:rsidP="00550968">
            <w:pPr>
              <w:ind w:left="284"/>
              <w:jc w:val="center"/>
              <w:rPr>
                <w:rFonts w:asciiTheme="minorHAnsi" w:hAnsiTheme="minorHAnsi" w:cs="Arial"/>
                <w:bCs/>
                <w:sz w:val="22"/>
                <w:szCs w:val="22"/>
                <w:lang w:val="es-MX" w:eastAsia="es-MX"/>
              </w:rPr>
            </w:pPr>
            <w:r w:rsidRPr="00550968">
              <w:rPr>
                <w:rFonts w:asciiTheme="minorHAnsi" w:hAnsiTheme="minorHAnsi" w:cs="Arial"/>
                <w:bCs/>
                <w:sz w:val="22"/>
                <w:szCs w:val="22"/>
                <w:lang w:val="es-MX" w:eastAsia="es-MX"/>
              </w:rPr>
              <w:t>Invalidez Total y Permanente</w:t>
            </w:r>
          </w:p>
        </w:tc>
      </w:tr>
    </w:tbl>
    <w:p w:rsidR="00550968" w:rsidRPr="00550968" w:rsidRDefault="00550968" w:rsidP="00550968">
      <w:pPr>
        <w:ind w:left="284"/>
        <w:rPr>
          <w:rFonts w:asciiTheme="minorHAnsi" w:hAnsiTheme="minorHAnsi" w:cs="Arial"/>
          <w:b/>
          <w:bCs/>
          <w:sz w:val="24"/>
          <w:szCs w:val="24"/>
          <w:lang w:val="es-MX" w:eastAsia="es-MX"/>
        </w:rPr>
      </w:pPr>
    </w:p>
    <w:p w:rsidR="00550968" w:rsidRPr="00550968" w:rsidRDefault="00550968" w:rsidP="00550968">
      <w:pPr>
        <w:ind w:left="284"/>
        <w:rPr>
          <w:rFonts w:asciiTheme="minorHAnsi" w:hAnsiTheme="minorHAnsi" w:cs="Arial"/>
          <w:b/>
          <w:bCs/>
          <w:sz w:val="24"/>
          <w:szCs w:val="24"/>
          <w:lang w:val="es-MX" w:eastAsia="es-MX"/>
        </w:rPr>
      </w:pPr>
      <w:r w:rsidRPr="00550968">
        <w:rPr>
          <w:rFonts w:asciiTheme="minorHAnsi" w:hAnsiTheme="minorHAnsi" w:cs="Arial"/>
          <w:b/>
          <w:bCs/>
          <w:sz w:val="24"/>
          <w:szCs w:val="24"/>
          <w:lang w:val="es-MX" w:eastAsia="es-MX"/>
        </w:rPr>
        <w:lastRenderedPageBreak/>
        <w:t>5. DESCRIPCION DE LA COBERTURA.-</w:t>
      </w:r>
    </w:p>
    <w:p w:rsidR="00550968" w:rsidRPr="00550968" w:rsidRDefault="00550968" w:rsidP="00550968">
      <w:pPr>
        <w:ind w:left="284"/>
        <w:rPr>
          <w:rFonts w:asciiTheme="minorHAnsi" w:hAnsiTheme="minorHAnsi" w:cs="Arial"/>
          <w:b/>
          <w:bCs/>
          <w:sz w:val="24"/>
          <w:szCs w:val="24"/>
          <w:lang w:val="es-MX" w:eastAsia="es-MX"/>
        </w:rPr>
      </w:pPr>
    </w:p>
    <w:p w:rsidR="00550968" w:rsidRPr="00550968" w:rsidRDefault="00550968" w:rsidP="00550968">
      <w:pPr>
        <w:numPr>
          <w:ilvl w:val="0"/>
          <w:numId w:val="15"/>
        </w:numPr>
        <w:autoSpaceDE w:val="0"/>
        <w:autoSpaceDN w:val="0"/>
        <w:adjustRightInd w:val="0"/>
        <w:ind w:left="709"/>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BASICA (COBERTURA POR FALLECIMIENTO).- </w:t>
      </w:r>
      <w:r w:rsidRPr="00550968">
        <w:rPr>
          <w:rFonts w:asciiTheme="minorHAnsi" w:hAnsiTheme="minorHAnsi" w:cs="Arial"/>
          <w:sz w:val="24"/>
          <w:szCs w:val="24"/>
          <w:lang w:val="es-MX" w:eastAsia="es-MX"/>
        </w:rPr>
        <w:t>La Compañía pagará el saldo deudor que el asegurado tenga al momento de ocurrir el Fallecimiento del Asegurado deudor, por cualquier causa de muerte, incluyendo la muerte por suicidio, por homicidio, por terrorismo, o por S.I.D.A. desde el primer día de vigencia de la póliza.</w:t>
      </w:r>
    </w:p>
    <w:p w:rsidR="00550968" w:rsidRPr="00550968" w:rsidRDefault="00550968" w:rsidP="00550968">
      <w:pPr>
        <w:ind w:left="709"/>
        <w:rPr>
          <w:rFonts w:asciiTheme="minorHAnsi" w:hAnsiTheme="minorHAnsi" w:cs="Arial"/>
          <w:sz w:val="24"/>
          <w:szCs w:val="24"/>
          <w:lang w:val="es-MX" w:eastAsia="es-MX"/>
        </w:rPr>
      </w:pPr>
    </w:p>
    <w:p w:rsidR="00550968" w:rsidRPr="00550968" w:rsidRDefault="00550968" w:rsidP="00550968">
      <w:pPr>
        <w:numPr>
          <w:ilvl w:val="0"/>
          <w:numId w:val="15"/>
        </w:numPr>
        <w:autoSpaceDE w:val="0"/>
        <w:autoSpaceDN w:val="0"/>
        <w:adjustRightInd w:val="0"/>
        <w:ind w:left="709"/>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INVALIDEZ TOTAL Y PERMANENTE.- </w:t>
      </w:r>
      <w:r w:rsidRPr="00550968">
        <w:rPr>
          <w:rFonts w:asciiTheme="minorHAnsi" w:hAnsiTheme="minorHAnsi" w:cs="Arial"/>
          <w:sz w:val="24"/>
          <w:szCs w:val="24"/>
          <w:lang w:val="es-MX" w:eastAsia="es-MX"/>
        </w:rPr>
        <w:t>La Compañía pagará la suma asegurada contratada al ocurrir el Fallecimiento o la Invalidez Total y Permanente del Asegurado deudor. Se entenderá como Invalidez Total y 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p>
    <w:p w:rsidR="00550968" w:rsidRPr="00550968" w:rsidRDefault="00550968" w:rsidP="00550968">
      <w:pPr>
        <w:autoSpaceDE w:val="0"/>
        <w:autoSpaceDN w:val="0"/>
        <w:adjustRightInd w:val="0"/>
        <w:ind w:left="284" w:firstLine="709"/>
        <w:rPr>
          <w:rFonts w:asciiTheme="minorHAnsi" w:hAnsiTheme="minorHAnsi" w:cs="Arial"/>
          <w:sz w:val="24"/>
          <w:szCs w:val="24"/>
          <w:lang w:val="es-MX" w:eastAsia="es-MX"/>
        </w:rPr>
      </w:pPr>
      <w:r w:rsidRPr="00550968">
        <w:rPr>
          <w:rFonts w:asciiTheme="minorHAnsi" w:hAnsiTheme="minorHAnsi" w:cs="Arial"/>
          <w:sz w:val="24"/>
          <w:szCs w:val="24"/>
          <w:lang w:val="es-MX" w:eastAsia="es-MX"/>
        </w:rPr>
        <w:t>• La pérdida completa y definitiva de la función de la vista de ambos ojos.</w:t>
      </w:r>
    </w:p>
    <w:p w:rsidR="00550968" w:rsidRPr="00550968" w:rsidRDefault="00550968" w:rsidP="00550968">
      <w:pPr>
        <w:autoSpaceDE w:val="0"/>
        <w:autoSpaceDN w:val="0"/>
        <w:adjustRightInd w:val="0"/>
        <w:ind w:left="284" w:firstLine="709"/>
        <w:rPr>
          <w:rFonts w:asciiTheme="minorHAnsi" w:hAnsiTheme="minorHAnsi" w:cs="Arial"/>
          <w:sz w:val="24"/>
          <w:szCs w:val="24"/>
          <w:lang w:val="es-MX" w:eastAsia="es-MX"/>
        </w:rPr>
      </w:pPr>
      <w:r w:rsidRPr="00550968">
        <w:rPr>
          <w:rFonts w:asciiTheme="minorHAnsi" w:hAnsiTheme="minorHAnsi" w:cs="Arial"/>
          <w:sz w:val="24"/>
          <w:szCs w:val="24"/>
          <w:lang w:val="es-MX" w:eastAsia="es-MX"/>
        </w:rPr>
        <w:t>• La amputación o anquilosis total y permanente de ambas manos.</w:t>
      </w:r>
    </w:p>
    <w:p w:rsidR="00550968" w:rsidRPr="00550968" w:rsidRDefault="00550968" w:rsidP="00550968">
      <w:pPr>
        <w:autoSpaceDE w:val="0"/>
        <w:autoSpaceDN w:val="0"/>
        <w:adjustRightInd w:val="0"/>
        <w:ind w:left="284" w:firstLine="709"/>
        <w:rPr>
          <w:rFonts w:asciiTheme="minorHAnsi" w:hAnsiTheme="minorHAnsi" w:cs="Arial"/>
          <w:sz w:val="24"/>
          <w:szCs w:val="24"/>
          <w:lang w:val="es-MX" w:eastAsia="es-MX"/>
        </w:rPr>
      </w:pPr>
      <w:r w:rsidRPr="00550968">
        <w:rPr>
          <w:rFonts w:asciiTheme="minorHAnsi" w:hAnsiTheme="minorHAnsi" w:cs="Arial"/>
          <w:sz w:val="24"/>
          <w:szCs w:val="24"/>
          <w:lang w:val="es-MX" w:eastAsia="es-MX"/>
        </w:rPr>
        <w:t>• La amputación o anquilosis total y permanente de ambos pies.</w:t>
      </w:r>
    </w:p>
    <w:p w:rsidR="00550968" w:rsidRPr="00550968" w:rsidRDefault="00550968" w:rsidP="00550968">
      <w:pPr>
        <w:autoSpaceDE w:val="0"/>
        <w:autoSpaceDN w:val="0"/>
        <w:adjustRightInd w:val="0"/>
        <w:ind w:left="284" w:firstLine="709"/>
        <w:rPr>
          <w:rFonts w:asciiTheme="minorHAnsi" w:hAnsiTheme="minorHAnsi" w:cs="Arial"/>
          <w:sz w:val="24"/>
          <w:szCs w:val="24"/>
          <w:lang w:val="es-MX" w:eastAsia="es-MX"/>
        </w:rPr>
      </w:pPr>
      <w:r w:rsidRPr="00550968">
        <w:rPr>
          <w:rFonts w:asciiTheme="minorHAnsi" w:hAnsiTheme="minorHAnsi" w:cs="Arial"/>
          <w:sz w:val="24"/>
          <w:szCs w:val="24"/>
          <w:lang w:val="es-MX" w:eastAsia="es-MX"/>
        </w:rPr>
        <w:t>• La amputación o anquilosis total y permanente de una mano y un pie.</w:t>
      </w:r>
    </w:p>
    <w:p w:rsidR="00550968" w:rsidRPr="00550968" w:rsidRDefault="00550968" w:rsidP="00550968">
      <w:pPr>
        <w:autoSpaceDE w:val="0"/>
        <w:autoSpaceDN w:val="0"/>
        <w:adjustRightInd w:val="0"/>
        <w:ind w:left="284" w:firstLine="709"/>
        <w:rPr>
          <w:rFonts w:asciiTheme="minorHAnsi" w:hAnsiTheme="minorHAnsi" w:cs="Arial"/>
          <w:sz w:val="24"/>
          <w:szCs w:val="24"/>
          <w:lang w:val="es-MX" w:eastAsia="es-MX"/>
        </w:rPr>
      </w:pPr>
      <w:r w:rsidRPr="00550968">
        <w:rPr>
          <w:rFonts w:asciiTheme="minorHAnsi" w:hAnsiTheme="minorHAnsi" w:cs="Arial"/>
          <w:sz w:val="24"/>
          <w:szCs w:val="24"/>
          <w:lang w:val="es-MX" w:eastAsia="es-MX"/>
        </w:rPr>
        <w:t>• La amputación o anquilosis total y permanente de una mano y la vista de un ojo.</w:t>
      </w:r>
    </w:p>
    <w:p w:rsidR="00550968" w:rsidRPr="00550968" w:rsidRDefault="00550968" w:rsidP="00550968">
      <w:pPr>
        <w:autoSpaceDE w:val="0"/>
        <w:autoSpaceDN w:val="0"/>
        <w:adjustRightInd w:val="0"/>
        <w:ind w:left="284" w:firstLine="709"/>
        <w:rPr>
          <w:rFonts w:asciiTheme="minorHAnsi" w:hAnsiTheme="minorHAnsi" w:cs="Arial"/>
          <w:sz w:val="24"/>
          <w:szCs w:val="24"/>
        </w:rPr>
      </w:pPr>
      <w:r w:rsidRPr="00550968">
        <w:rPr>
          <w:rFonts w:asciiTheme="minorHAnsi" w:hAnsiTheme="minorHAnsi" w:cs="Arial"/>
          <w:sz w:val="24"/>
          <w:szCs w:val="24"/>
          <w:lang w:val="es-MX" w:eastAsia="es-MX"/>
        </w:rPr>
        <w:t>• La amputación o anquilosis total y permanente de un pie y la vista de un ojo.</w:t>
      </w:r>
    </w:p>
    <w:p w:rsidR="00550968" w:rsidRPr="00550968" w:rsidRDefault="00550968" w:rsidP="00550968">
      <w:pPr>
        <w:autoSpaceDE w:val="0"/>
        <w:autoSpaceDN w:val="0"/>
        <w:adjustRightInd w:val="0"/>
        <w:ind w:left="284"/>
        <w:rPr>
          <w:rFonts w:asciiTheme="minorHAnsi" w:hAnsiTheme="minorHAnsi" w:cs="Arial"/>
          <w:sz w:val="24"/>
          <w:szCs w:val="24"/>
          <w:lang w:eastAsia="es-MX"/>
        </w:rPr>
      </w:pPr>
    </w:p>
    <w:p w:rsidR="00550968" w:rsidRPr="00550968" w:rsidRDefault="00550968" w:rsidP="00550968">
      <w:pPr>
        <w:autoSpaceDE w:val="0"/>
        <w:autoSpaceDN w:val="0"/>
        <w:adjustRightInd w:val="0"/>
        <w:ind w:left="284"/>
        <w:jc w:val="both"/>
        <w:rPr>
          <w:rFonts w:asciiTheme="minorHAnsi" w:hAnsiTheme="minorHAnsi" w:cs="Arial"/>
          <w:sz w:val="24"/>
          <w:szCs w:val="24"/>
          <w:lang w:val="es-MX" w:eastAsia="es-MX"/>
        </w:rPr>
      </w:pPr>
      <w:r w:rsidRPr="00550968">
        <w:rPr>
          <w:rFonts w:asciiTheme="minorHAnsi" w:hAnsiTheme="minorHAnsi" w:cs="Arial"/>
          <w:b/>
          <w:bCs/>
          <w:sz w:val="24"/>
          <w:szCs w:val="24"/>
          <w:lang w:val="es-MX" w:eastAsia="es-MX"/>
        </w:rPr>
        <w:t xml:space="preserve">6.- CARENCIA DE RESTRICCIONES.- </w:t>
      </w:r>
      <w:r w:rsidRPr="00550968">
        <w:rPr>
          <w:rFonts w:asciiTheme="minorHAnsi" w:hAnsiTheme="minorHAnsi" w:cs="Arial"/>
          <w:bCs/>
          <w:sz w:val="24"/>
          <w:szCs w:val="24"/>
          <w:lang w:val="es-MX" w:eastAsia="es-MX"/>
        </w:rPr>
        <w:t xml:space="preserve">Las condiciones de contratación, coberturas, y demás especificaciones solicitadas por el contratante de la Póliza </w:t>
      </w:r>
      <w:r w:rsidRPr="00550968">
        <w:rPr>
          <w:rFonts w:asciiTheme="minorHAnsi" w:hAnsiTheme="minorHAnsi" w:cs="Arial"/>
          <w:sz w:val="24"/>
          <w:szCs w:val="24"/>
          <w:lang w:val="es-MX" w:eastAsia="es-MX"/>
        </w:rPr>
        <w:t>no se verán afectadas, si el Asegurado cambia de lugar de residencia, ocupación, viajes y/o género de vida, posterior a la contratación de la Póliza.</w:t>
      </w: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r w:rsidRPr="00550968">
        <w:rPr>
          <w:rFonts w:asciiTheme="minorHAnsi" w:hAnsiTheme="minorHAnsi" w:cs="Arial"/>
          <w:b/>
          <w:sz w:val="24"/>
          <w:szCs w:val="24"/>
          <w:lang w:val="es-MX" w:eastAsia="es-MX"/>
        </w:rPr>
        <w:t>7.-</w:t>
      </w:r>
      <w:r w:rsidRPr="00550968">
        <w:rPr>
          <w:rFonts w:asciiTheme="minorHAnsi" w:hAnsiTheme="minorHAnsi" w:cs="Arial"/>
          <w:sz w:val="24"/>
          <w:szCs w:val="24"/>
          <w:lang w:val="es-MX" w:eastAsia="es-MX"/>
        </w:rPr>
        <w:t xml:space="preserve">  </w:t>
      </w:r>
      <w:r w:rsidRPr="00550968">
        <w:rPr>
          <w:rFonts w:asciiTheme="minorHAnsi" w:hAnsiTheme="minorHAnsi" w:cs="Arial"/>
          <w:b/>
          <w:sz w:val="24"/>
          <w:szCs w:val="24"/>
          <w:lang w:val="es-MX" w:eastAsia="es-MX"/>
        </w:rPr>
        <w:t>EDADES DE ACEPTACION.-</w:t>
      </w:r>
      <w:r w:rsidRPr="00550968">
        <w:rPr>
          <w:rFonts w:asciiTheme="minorHAnsi" w:hAnsiTheme="minorHAnsi" w:cs="Arial"/>
          <w:sz w:val="24"/>
          <w:szCs w:val="24"/>
          <w:lang w:val="es-MX" w:eastAsia="es-MX"/>
        </w:rPr>
        <w:t xml:space="preserve">  La compañía de seguros acepta amparar a los asegurados de acuerdo a la siguiente información:</w:t>
      </w: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550968" w:rsidRPr="00550968" w:rsidTr="0065108C">
        <w:trPr>
          <w:jc w:val="center"/>
        </w:trPr>
        <w:tc>
          <w:tcPr>
            <w:tcW w:w="3794"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b/>
                <w:sz w:val="24"/>
                <w:szCs w:val="24"/>
                <w:lang w:val="es-MX" w:eastAsia="es-MX"/>
              </w:rPr>
            </w:pPr>
            <w:r w:rsidRPr="00550968">
              <w:rPr>
                <w:rFonts w:asciiTheme="minorHAnsi" w:hAnsiTheme="minorHAnsi" w:cs="Arial"/>
                <w:b/>
                <w:sz w:val="24"/>
                <w:szCs w:val="24"/>
                <w:lang w:val="es-MX" w:eastAsia="es-MX"/>
              </w:rPr>
              <w:t>Cobertura</w:t>
            </w:r>
          </w:p>
        </w:tc>
        <w:tc>
          <w:tcPr>
            <w:tcW w:w="2977"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b/>
                <w:sz w:val="24"/>
                <w:szCs w:val="24"/>
                <w:lang w:val="es-MX" w:eastAsia="es-MX"/>
              </w:rPr>
            </w:pPr>
            <w:r w:rsidRPr="00550968">
              <w:rPr>
                <w:rFonts w:asciiTheme="minorHAnsi" w:hAnsiTheme="minorHAnsi" w:cs="Arial"/>
                <w:b/>
                <w:sz w:val="24"/>
                <w:szCs w:val="24"/>
                <w:lang w:val="es-MX" w:eastAsia="es-MX"/>
              </w:rPr>
              <w:t>Límite de Edad</w:t>
            </w:r>
          </w:p>
        </w:tc>
      </w:tr>
      <w:tr w:rsidR="00550968" w:rsidRPr="00550968" w:rsidTr="0065108C">
        <w:trPr>
          <w:jc w:val="center"/>
        </w:trPr>
        <w:tc>
          <w:tcPr>
            <w:tcW w:w="3794"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sz w:val="24"/>
                <w:szCs w:val="24"/>
                <w:lang w:val="es-MX" w:eastAsia="es-MX"/>
              </w:rPr>
            </w:pPr>
            <w:r w:rsidRPr="00550968">
              <w:rPr>
                <w:rFonts w:asciiTheme="minorHAnsi" w:hAnsiTheme="minorHAnsi" w:cs="Arial"/>
                <w:sz w:val="24"/>
                <w:szCs w:val="24"/>
                <w:lang w:val="es-MX" w:eastAsia="es-MX"/>
              </w:rPr>
              <w:t>Básica</w:t>
            </w:r>
          </w:p>
        </w:tc>
        <w:tc>
          <w:tcPr>
            <w:tcW w:w="2977"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sz w:val="24"/>
                <w:szCs w:val="24"/>
                <w:lang w:val="es-MX" w:eastAsia="es-MX"/>
              </w:rPr>
            </w:pPr>
            <w:r w:rsidRPr="00550968">
              <w:rPr>
                <w:rFonts w:asciiTheme="minorHAnsi" w:hAnsiTheme="minorHAnsi" w:cs="Arial"/>
                <w:sz w:val="24"/>
                <w:szCs w:val="24"/>
                <w:lang w:val="es-MX" w:eastAsia="es-MX"/>
              </w:rPr>
              <w:t>Sin Límite de Edad</w:t>
            </w:r>
          </w:p>
        </w:tc>
      </w:tr>
      <w:tr w:rsidR="00550968" w:rsidRPr="00550968" w:rsidTr="0065108C">
        <w:trPr>
          <w:jc w:val="center"/>
        </w:trPr>
        <w:tc>
          <w:tcPr>
            <w:tcW w:w="3794"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sz w:val="24"/>
                <w:szCs w:val="24"/>
                <w:lang w:val="es-MX" w:eastAsia="es-MX"/>
              </w:rPr>
            </w:pPr>
            <w:r w:rsidRPr="00550968">
              <w:rPr>
                <w:rFonts w:asciiTheme="minorHAnsi" w:hAnsiTheme="minorHAnsi" w:cs="Arial"/>
                <w:sz w:val="24"/>
                <w:szCs w:val="24"/>
                <w:lang w:val="es-MX" w:eastAsia="es-MX"/>
              </w:rPr>
              <w:t>Invalidez Total y Permanente</w:t>
            </w:r>
          </w:p>
        </w:tc>
        <w:tc>
          <w:tcPr>
            <w:tcW w:w="2977" w:type="dxa"/>
            <w:shd w:val="clear" w:color="auto" w:fill="auto"/>
          </w:tcPr>
          <w:p w:rsidR="00550968" w:rsidRPr="00550968" w:rsidRDefault="00550968" w:rsidP="00550968">
            <w:pPr>
              <w:autoSpaceDE w:val="0"/>
              <w:autoSpaceDN w:val="0"/>
              <w:adjustRightInd w:val="0"/>
              <w:ind w:left="284"/>
              <w:jc w:val="center"/>
              <w:rPr>
                <w:rFonts w:asciiTheme="minorHAnsi" w:hAnsiTheme="minorHAnsi" w:cs="Arial"/>
                <w:sz w:val="24"/>
                <w:szCs w:val="24"/>
                <w:lang w:val="es-MX" w:eastAsia="es-MX"/>
              </w:rPr>
            </w:pPr>
            <w:r w:rsidRPr="00550968">
              <w:rPr>
                <w:rFonts w:asciiTheme="minorHAnsi" w:hAnsiTheme="minorHAnsi" w:cs="Arial"/>
                <w:sz w:val="24"/>
                <w:szCs w:val="24"/>
                <w:lang w:val="es-MX" w:eastAsia="es-MX"/>
              </w:rPr>
              <w:t>Sin Límite de Edad</w:t>
            </w:r>
          </w:p>
        </w:tc>
      </w:tr>
    </w:tbl>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p>
    <w:p w:rsidR="00550968" w:rsidRPr="00550968" w:rsidRDefault="00550968" w:rsidP="00550968">
      <w:pPr>
        <w:autoSpaceDE w:val="0"/>
        <w:autoSpaceDN w:val="0"/>
        <w:adjustRightInd w:val="0"/>
        <w:ind w:left="284"/>
        <w:rPr>
          <w:rFonts w:asciiTheme="minorHAnsi" w:hAnsiTheme="minorHAnsi" w:cs="Arial"/>
          <w:b/>
          <w:bCs/>
          <w:sz w:val="24"/>
          <w:szCs w:val="24"/>
          <w:lang w:val="es-MX" w:eastAsia="es-MX"/>
        </w:rPr>
      </w:pPr>
      <w:r w:rsidRPr="00550968">
        <w:rPr>
          <w:rFonts w:asciiTheme="minorHAnsi" w:hAnsiTheme="minorHAnsi" w:cs="Arial"/>
          <w:b/>
          <w:bCs/>
          <w:sz w:val="24"/>
          <w:szCs w:val="24"/>
          <w:lang w:val="es-MX" w:eastAsia="es-MX"/>
        </w:rPr>
        <w:t>8.- PRESCRIPCIÓN</w:t>
      </w:r>
      <w:r w:rsidRPr="00550968">
        <w:rPr>
          <w:rFonts w:asciiTheme="minorHAnsi" w:hAnsiTheme="minorHAnsi" w:cs="Arial"/>
          <w:sz w:val="24"/>
          <w:szCs w:val="24"/>
          <w:lang w:val="es-MX" w:eastAsia="es-MX"/>
        </w:rPr>
        <w:t xml:space="preserve">.- </w:t>
      </w:r>
      <w:r w:rsidRPr="00550968">
        <w:rPr>
          <w:rFonts w:asciiTheme="minorHAnsi" w:hAnsiTheme="minorHAnsi" w:cs="Arial"/>
          <w:b/>
          <w:bCs/>
          <w:sz w:val="24"/>
          <w:szCs w:val="24"/>
          <w:lang w:val="es-MX" w:eastAsia="es-MX"/>
        </w:rPr>
        <w:t>Todas las acciones que se deriven de este Contrato de Seguro, prescribirán de acuerdo al Artículo 81 de la Ley Sobre el Contrato de Seguro:</w:t>
      </w:r>
    </w:p>
    <w:p w:rsidR="00550968" w:rsidRPr="00550968" w:rsidRDefault="00550968" w:rsidP="00550968">
      <w:pPr>
        <w:autoSpaceDE w:val="0"/>
        <w:autoSpaceDN w:val="0"/>
        <w:adjustRightInd w:val="0"/>
        <w:ind w:left="284"/>
        <w:rPr>
          <w:rFonts w:asciiTheme="minorHAnsi" w:hAnsiTheme="minorHAnsi" w:cs="Arial"/>
          <w:b/>
          <w:bCs/>
          <w:sz w:val="24"/>
          <w:szCs w:val="24"/>
          <w:lang w:val="es-MX" w:eastAsia="es-MX"/>
        </w:rPr>
      </w:pP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r w:rsidRPr="00550968">
        <w:rPr>
          <w:rFonts w:asciiTheme="minorHAnsi" w:hAnsiTheme="minorHAnsi" w:cs="Arial"/>
          <w:sz w:val="24"/>
          <w:szCs w:val="24"/>
          <w:lang w:val="es-MX" w:eastAsia="es-MX"/>
        </w:rPr>
        <w:t>I.  En 5 (cinco) años, tratándose de la cobertura Básica de fallecimiento</w:t>
      </w:r>
    </w:p>
    <w:p w:rsidR="00550968" w:rsidRPr="00550968" w:rsidRDefault="00550968" w:rsidP="00550968">
      <w:pPr>
        <w:autoSpaceDE w:val="0"/>
        <w:autoSpaceDN w:val="0"/>
        <w:adjustRightInd w:val="0"/>
        <w:ind w:left="284"/>
        <w:rPr>
          <w:rFonts w:asciiTheme="minorHAnsi" w:hAnsiTheme="minorHAnsi" w:cs="Arial"/>
          <w:sz w:val="24"/>
          <w:szCs w:val="24"/>
          <w:lang w:val="es-MX" w:eastAsia="es-MX"/>
        </w:rPr>
      </w:pPr>
      <w:r w:rsidRPr="00550968">
        <w:rPr>
          <w:rFonts w:asciiTheme="minorHAnsi" w:hAnsiTheme="minorHAnsi" w:cs="Arial"/>
          <w:sz w:val="24"/>
          <w:szCs w:val="24"/>
          <w:lang w:val="es-MX" w:eastAsia="es-MX"/>
        </w:rPr>
        <w:t>II. En 2 (dos) años, para la Invalidez Total y Permanente en los demás casos.</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eastAsia="Arial Unicode MS" w:hAnsiTheme="minorHAnsi" w:cs="Arial"/>
          <w:sz w:val="24"/>
          <w:szCs w:val="24"/>
          <w:highlight w:val="yellow"/>
          <w:lang w:val="es-PE"/>
        </w:rPr>
      </w:pPr>
      <w:r w:rsidRPr="00550968">
        <w:rPr>
          <w:rFonts w:asciiTheme="minorHAnsi" w:eastAsia="Arial Unicode MS" w:hAnsiTheme="minorHAnsi" w:cs="Arial"/>
          <w:b/>
          <w:sz w:val="24"/>
          <w:szCs w:val="24"/>
        </w:rPr>
        <w:t>9.-</w:t>
      </w:r>
      <w:r w:rsidRPr="00550968">
        <w:rPr>
          <w:rFonts w:asciiTheme="minorHAnsi" w:eastAsia="Arial Unicode MS" w:hAnsiTheme="minorHAnsi" w:cs="Arial"/>
          <w:sz w:val="24"/>
          <w:szCs w:val="24"/>
        </w:rPr>
        <w:t xml:space="preserve">  La Compañía de Seguros”</w:t>
      </w:r>
      <w:r w:rsidRPr="00550968">
        <w:rPr>
          <w:rFonts w:asciiTheme="minorHAnsi" w:eastAsia="Arial Unicode MS" w:hAnsiTheme="minorHAnsi" w:cs="Arial"/>
          <w:b/>
          <w:sz w:val="24"/>
          <w:szCs w:val="24"/>
          <w:u w:val="single"/>
          <w:lang w:val="es-PE"/>
        </w:rPr>
        <w:t>No deberá excluir”</w:t>
      </w:r>
      <w:r w:rsidRPr="00550968">
        <w:rPr>
          <w:rFonts w:asciiTheme="minorHAnsi" w:eastAsia="Arial Unicode MS" w:hAnsiTheme="minorHAnsi" w:cs="Arial"/>
          <w:b/>
          <w:sz w:val="24"/>
          <w:szCs w:val="24"/>
          <w:lang w:val="es-PE"/>
        </w:rPr>
        <w:t xml:space="preserve"> </w:t>
      </w:r>
      <w:r w:rsidRPr="00550968">
        <w:rPr>
          <w:rFonts w:asciiTheme="minorHAnsi" w:eastAsia="Arial Unicode MS" w:hAnsiTheme="minorHAnsi" w:cs="Arial"/>
          <w:sz w:val="24"/>
          <w:szCs w:val="24"/>
          <w:lang w:val="es-PE"/>
        </w:rPr>
        <w:t xml:space="preserve">de la póliza del seguro, a ningún asegurado independientemente de la edad que tenga, </w:t>
      </w:r>
    </w:p>
    <w:p w:rsidR="00550968" w:rsidRPr="00550968" w:rsidRDefault="00550968" w:rsidP="00550968">
      <w:pPr>
        <w:ind w:left="284"/>
        <w:rPr>
          <w:rFonts w:asciiTheme="minorHAnsi" w:hAnsiTheme="minorHAnsi" w:cs="Arial"/>
          <w:sz w:val="24"/>
          <w:szCs w:val="24"/>
          <w:lang w:val="es-PE"/>
        </w:rPr>
      </w:pPr>
    </w:p>
    <w:p w:rsidR="00550968" w:rsidRPr="00550968" w:rsidRDefault="00550968" w:rsidP="00550968">
      <w:pPr>
        <w:ind w:left="284"/>
        <w:jc w:val="both"/>
        <w:rPr>
          <w:rFonts w:asciiTheme="minorHAnsi" w:hAnsiTheme="minorHAnsi" w:cs="Arial"/>
          <w:sz w:val="24"/>
          <w:szCs w:val="24"/>
        </w:rPr>
      </w:pPr>
      <w:r w:rsidRPr="00550968">
        <w:rPr>
          <w:rFonts w:asciiTheme="minorHAnsi" w:hAnsiTheme="minorHAnsi" w:cs="Arial"/>
          <w:b/>
          <w:sz w:val="24"/>
          <w:szCs w:val="24"/>
        </w:rPr>
        <w:lastRenderedPageBreak/>
        <w:t>10.-</w:t>
      </w:r>
      <w:r w:rsidRPr="00550968">
        <w:rPr>
          <w:rFonts w:asciiTheme="minorHAnsi" w:hAnsiTheme="minorHAnsi" w:cs="Arial"/>
          <w:sz w:val="24"/>
          <w:szCs w:val="24"/>
        </w:rPr>
        <w:t xml:space="preserve">  La Compañía de seguros deberá tomar en cuenta que la Póliza de seguros, se otorgara sin ningún tipo de requisitos de </w:t>
      </w:r>
      <w:proofErr w:type="spellStart"/>
      <w:r w:rsidRPr="00550968">
        <w:rPr>
          <w:rFonts w:asciiTheme="minorHAnsi" w:hAnsiTheme="minorHAnsi" w:cs="Arial"/>
          <w:sz w:val="24"/>
          <w:szCs w:val="24"/>
        </w:rPr>
        <w:t>asegurabilidad</w:t>
      </w:r>
      <w:proofErr w:type="spellEnd"/>
      <w:r w:rsidRPr="00550968">
        <w:rPr>
          <w:rFonts w:asciiTheme="minorHAnsi" w:hAnsiTheme="minorHAnsi" w:cs="Arial"/>
          <w:sz w:val="24"/>
          <w:szCs w:val="24"/>
        </w:rPr>
        <w:t xml:space="preserve"> y/o requisitos médicos y/o padecimientos preexistente de los asegurados.</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hAnsiTheme="minorHAnsi" w:cs="Arial"/>
          <w:sz w:val="24"/>
          <w:szCs w:val="24"/>
        </w:rPr>
      </w:pPr>
      <w:r w:rsidRPr="00550968">
        <w:rPr>
          <w:rFonts w:asciiTheme="minorHAnsi" w:hAnsiTheme="minorHAnsi" w:cs="Arial"/>
          <w:b/>
          <w:sz w:val="24"/>
          <w:szCs w:val="24"/>
        </w:rPr>
        <w:t>11.-  POLIZA AUTOADMINISTRADA.-</w:t>
      </w:r>
      <w:r w:rsidRPr="00550968">
        <w:rPr>
          <w:rFonts w:asciiTheme="minorHAnsi" w:hAnsiTheme="minorHAnsi" w:cs="Arial"/>
          <w:sz w:val="24"/>
          <w:szCs w:val="24"/>
        </w:rPr>
        <w:t xml:space="preserve"> La Compañía de seguros deberá considerar que la Póliza de seguros deberá expedirse bajo la modalidad de Póliza </w:t>
      </w:r>
      <w:proofErr w:type="spellStart"/>
      <w:r w:rsidRPr="00550968">
        <w:rPr>
          <w:rFonts w:asciiTheme="minorHAnsi" w:hAnsiTheme="minorHAnsi" w:cs="Arial"/>
          <w:sz w:val="24"/>
          <w:szCs w:val="24"/>
        </w:rPr>
        <w:t>autoadministrada</w:t>
      </w:r>
      <w:proofErr w:type="spellEnd"/>
      <w:r w:rsidRPr="00550968">
        <w:rPr>
          <w:rFonts w:asciiTheme="minorHAnsi" w:hAnsiTheme="minorHAnsi" w:cs="Arial"/>
          <w:sz w:val="24"/>
          <w:szCs w:val="24"/>
        </w:rPr>
        <w:t>, por lo que no será necesario dar aviso de las altas de los nuevos asegurados, comprometiéndose el contratante a informar de los nuevos créditos al momento de hacer la declaración mensual de los créditos y sus saldos insolutos.</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hAnsiTheme="minorHAnsi" w:cs="Arial"/>
          <w:sz w:val="24"/>
          <w:szCs w:val="24"/>
        </w:rPr>
      </w:pPr>
      <w:r w:rsidRPr="00550968">
        <w:rPr>
          <w:rFonts w:asciiTheme="minorHAnsi" w:hAnsiTheme="minorHAnsi" w:cs="Arial"/>
          <w:b/>
          <w:bCs/>
          <w:sz w:val="24"/>
          <w:szCs w:val="24"/>
        </w:rPr>
        <w:t>12.-  PLAZO PARA PAGO DE SINIESTROS</w:t>
      </w:r>
      <w:r w:rsidRPr="00550968">
        <w:rPr>
          <w:rFonts w:asciiTheme="minorHAnsi" w:hAnsiTheme="minorHAnsi" w:cs="Arial"/>
          <w:sz w:val="24"/>
          <w:szCs w:val="24"/>
        </w:rPr>
        <w:t>: el plazo para pago de siniestros será de 20 días naturales, a partir de la fecha en que sea entregada de la reclamación correspondiente para formalizar el siniestro.</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hAnsiTheme="minorHAnsi" w:cs="Arial"/>
          <w:sz w:val="24"/>
          <w:szCs w:val="24"/>
        </w:rPr>
      </w:pPr>
      <w:r w:rsidRPr="00550968">
        <w:rPr>
          <w:rFonts w:asciiTheme="minorHAnsi" w:hAnsiTheme="minorHAnsi" w:cs="Arial"/>
          <w:b/>
          <w:bCs/>
          <w:sz w:val="24"/>
          <w:szCs w:val="24"/>
        </w:rPr>
        <w:t xml:space="preserve">13.- ERRORES, INEXACTITUDES U OMISIONES: Se deberá considerar incluida la cláusula de </w:t>
      </w:r>
      <w:r w:rsidRPr="00550968">
        <w:rPr>
          <w:rFonts w:asciiTheme="minorHAnsi" w:hAnsiTheme="minorHAnsi" w:cs="Arial"/>
          <w:sz w:val="24"/>
          <w:szCs w:val="24"/>
        </w:rPr>
        <w:t>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hAnsiTheme="minorHAnsi" w:cs="Arial"/>
          <w:sz w:val="24"/>
          <w:szCs w:val="24"/>
        </w:rPr>
      </w:pPr>
      <w:r w:rsidRPr="00550968">
        <w:rPr>
          <w:rFonts w:asciiTheme="minorHAnsi" w:hAnsiTheme="minorHAnsi" w:cs="Arial"/>
          <w:b/>
          <w:bCs/>
          <w:sz w:val="24"/>
          <w:szCs w:val="24"/>
        </w:rPr>
        <w:t>14.-  PLAZO PARA PAGO DE LA PRIMA</w:t>
      </w:r>
      <w:r w:rsidRPr="00550968">
        <w:rPr>
          <w:rFonts w:asciiTheme="minorHAnsi" w:hAnsiTheme="minorHAnsi" w:cs="Arial"/>
          <w:sz w:val="24"/>
          <w:szCs w:val="24"/>
        </w:rPr>
        <w:t xml:space="preserve">: La compañía de Seguros acepta que el plazo para el pago de las primas de seguro se realizara a los 45 días naturales, contados a partir de la fecha en que sea recibida por parte de la contratante, la factura en formato PDF y XML., factura que deberá ser entregada en </w:t>
      </w:r>
      <w:r w:rsidRPr="00550968">
        <w:rPr>
          <w:rFonts w:asciiTheme="minorHAnsi" w:eastAsia="Arial Unicode MS" w:hAnsiTheme="minorHAnsi" w:cs="Arial"/>
          <w:sz w:val="24"/>
          <w:szCs w:val="24"/>
          <w:lang w:val="es-PE"/>
        </w:rPr>
        <w:t>su domicilio ubicado en Avenida Arista y Calle G # 510, Colonia Nueva, Mexicali B.C.,</w:t>
      </w:r>
      <w:r w:rsidRPr="00550968">
        <w:rPr>
          <w:rFonts w:asciiTheme="minorHAnsi" w:hAnsiTheme="minorHAnsi" w:cs="Arial"/>
          <w:sz w:val="24"/>
          <w:szCs w:val="24"/>
        </w:rPr>
        <w:t xml:space="preserve"> </w:t>
      </w:r>
      <w:r w:rsidRPr="00550968">
        <w:rPr>
          <w:rFonts w:asciiTheme="minorHAnsi" w:eastAsia="Arial Unicode MS" w:hAnsiTheme="minorHAnsi" w:cs="Arial"/>
          <w:sz w:val="24"/>
          <w:szCs w:val="24"/>
          <w:lang w:val="es-PE"/>
        </w:rPr>
        <w:t>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550968" w:rsidRPr="00550968" w:rsidRDefault="00550968" w:rsidP="00550968">
      <w:pPr>
        <w:ind w:left="284"/>
        <w:rPr>
          <w:rFonts w:asciiTheme="minorHAnsi" w:hAnsiTheme="minorHAnsi" w:cs="Arial"/>
          <w:sz w:val="24"/>
          <w:szCs w:val="24"/>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15.-</w:t>
      </w:r>
      <w:r w:rsidRPr="00550968">
        <w:rPr>
          <w:rFonts w:asciiTheme="minorHAnsi" w:eastAsia="Arial Unicode MS" w:hAnsiTheme="minorHAnsi" w:cs="Arial"/>
          <w:sz w:val="24"/>
          <w:szCs w:val="24"/>
          <w:lang w:val="es-PE"/>
        </w:rPr>
        <w:t xml:space="preserve">  </w:t>
      </w:r>
      <w:r w:rsidRPr="00550968">
        <w:rPr>
          <w:rFonts w:asciiTheme="minorHAnsi" w:eastAsia="Arial Unicode MS" w:hAnsiTheme="minorHAnsi" w:cs="Arial"/>
          <w:b/>
          <w:sz w:val="24"/>
          <w:szCs w:val="24"/>
          <w:lang w:val="es-PE"/>
        </w:rPr>
        <w:t>COSTO DE LA POLIZA.-</w:t>
      </w:r>
      <w:r w:rsidRPr="00550968">
        <w:rPr>
          <w:rFonts w:asciiTheme="minorHAnsi" w:eastAsia="Arial Unicode MS" w:hAnsiTheme="minorHAnsi" w:cs="Arial"/>
          <w:sz w:val="24"/>
          <w:szCs w:val="24"/>
          <w:lang w:val="es-PE"/>
        </w:rPr>
        <w:t xml:space="preserve"> La Compañía de seguros </w:t>
      </w:r>
      <w:r w:rsidRPr="00550968">
        <w:rPr>
          <w:rFonts w:asciiTheme="minorHAnsi" w:hAnsiTheme="minorHAnsi" w:cs="Arial"/>
          <w:sz w:val="24"/>
          <w:szCs w:val="24"/>
          <w:lang w:val="es-MX"/>
        </w:rPr>
        <w:t xml:space="preserve">deberá tomar en consideración que su propuesta Económica, será mediante el ofrecimiento de una </w:t>
      </w:r>
      <w:r w:rsidRPr="00550968">
        <w:rPr>
          <w:rFonts w:asciiTheme="minorHAnsi" w:hAnsiTheme="minorHAnsi" w:cs="Arial"/>
          <w:b/>
          <w:sz w:val="24"/>
          <w:szCs w:val="24"/>
          <w:u w:val="single"/>
          <w:lang w:val="es-MX"/>
        </w:rPr>
        <w:t>cuota al millar</w:t>
      </w:r>
      <w:r w:rsidRPr="00550968">
        <w:rPr>
          <w:rFonts w:asciiTheme="minorHAnsi" w:hAnsiTheme="minorHAnsi" w:cs="Arial"/>
          <w:sz w:val="24"/>
          <w:szCs w:val="24"/>
          <w:lang w:val="es-MX"/>
        </w:rPr>
        <w:t>, la cual será aplicada a la declaración mensual del saldo insoluto, para obtener el pago de la prima de seguro correspondiente.</w:t>
      </w:r>
    </w:p>
    <w:p w:rsidR="00550968" w:rsidRPr="00550968" w:rsidRDefault="00550968" w:rsidP="00550968">
      <w:pPr>
        <w:ind w:left="284"/>
        <w:rPr>
          <w:rFonts w:asciiTheme="minorHAnsi" w:hAnsiTheme="minorHAnsi" w:cs="Arial"/>
          <w:sz w:val="24"/>
          <w:szCs w:val="24"/>
          <w:lang w:val="es-PE"/>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 xml:space="preserve">16.-  BENEFICIARIO DE LA POLIZA.- </w:t>
      </w:r>
      <w:r w:rsidRPr="00550968">
        <w:rPr>
          <w:rFonts w:asciiTheme="minorHAnsi" w:eastAsia="Arial Unicode MS" w:hAnsiTheme="minorHAnsi" w:cs="Arial"/>
          <w:sz w:val="24"/>
          <w:szCs w:val="24"/>
          <w:lang w:val="es-PE"/>
        </w:rPr>
        <w:t>La Compañía de seguros acepta que</w:t>
      </w:r>
      <w:r w:rsidRPr="00550968">
        <w:rPr>
          <w:rFonts w:asciiTheme="minorHAnsi" w:eastAsia="Arial Unicode MS" w:hAnsiTheme="minorHAnsi" w:cs="Arial"/>
          <w:b/>
          <w:sz w:val="24"/>
          <w:szCs w:val="24"/>
          <w:lang w:val="es-PE"/>
        </w:rPr>
        <w:t xml:space="preserve"> “</w:t>
      </w:r>
      <w:r w:rsidRPr="00550968">
        <w:rPr>
          <w:rFonts w:asciiTheme="minorHAnsi" w:eastAsia="Arial Unicode MS" w:hAnsiTheme="minorHAnsi" w:cs="Arial"/>
          <w:sz w:val="24"/>
          <w:szCs w:val="24"/>
          <w:u w:val="single"/>
          <w:lang w:val="es-PE"/>
        </w:rPr>
        <w:t>EL CONTRATANTE</w:t>
      </w:r>
      <w:r w:rsidRPr="00550968">
        <w:rPr>
          <w:rFonts w:asciiTheme="minorHAnsi" w:eastAsia="Arial Unicode MS" w:hAnsiTheme="minorHAnsi" w:cs="Arial"/>
          <w:b/>
          <w:sz w:val="24"/>
          <w:szCs w:val="24"/>
          <w:u w:val="single"/>
          <w:lang w:val="es-PE"/>
        </w:rPr>
        <w:t>”</w:t>
      </w:r>
      <w:r w:rsidRPr="00550968">
        <w:rPr>
          <w:rFonts w:asciiTheme="minorHAnsi" w:eastAsia="Arial Unicode MS" w:hAnsiTheme="minorHAnsi" w:cs="Arial"/>
          <w:i/>
          <w:sz w:val="24"/>
          <w:szCs w:val="24"/>
          <w:u w:val="single"/>
          <w:lang w:val="es-PE"/>
        </w:rPr>
        <w:t xml:space="preserve"> (</w:t>
      </w:r>
      <w:r w:rsidRPr="00550968">
        <w:rPr>
          <w:rFonts w:asciiTheme="minorHAnsi" w:eastAsia="Arial Unicode MS" w:hAnsiTheme="minorHAnsi" w:cs="Arial"/>
          <w:b/>
          <w:sz w:val="24"/>
          <w:szCs w:val="24"/>
          <w:u w:val="single"/>
          <w:lang w:val="es-PE"/>
        </w:rPr>
        <w:t xml:space="preserve">INSTITUTO PARA EL DESARROLLO INMOBILIARIO Y DE LA VIVIENDA PARA EL ESTADO DE BAJA CALIFORNIA), </w:t>
      </w:r>
      <w:r w:rsidRPr="00550968">
        <w:rPr>
          <w:rFonts w:asciiTheme="minorHAnsi" w:eastAsia="Arial Unicode MS" w:hAnsiTheme="minorHAnsi" w:cs="Arial"/>
          <w:sz w:val="24"/>
          <w:szCs w:val="24"/>
          <w:u w:val="single"/>
          <w:lang w:val="es-PE"/>
        </w:rPr>
        <w:t xml:space="preserve">será el </w:t>
      </w:r>
      <w:r w:rsidRPr="00550968">
        <w:rPr>
          <w:rFonts w:asciiTheme="minorHAnsi" w:eastAsia="Arial Unicode MS" w:hAnsiTheme="minorHAnsi" w:cs="Arial"/>
          <w:b/>
          <w:sz w:val="24"/>
          <w:szCs w:val="24"/>
          <w:u w:val="single"/>
          <w:lang w:val="es-PE"/>
        </w:rPr>
        <w:t xml:space="preserve">BENEFICIARIO IRREVOCABLE </w:t>
      </w:r>
      <w:r w:rsidRPr="00550968">
        <w:rPr>
          <w:rFonts w:asciiTheme="minorHAnsi" w:eastAsia="Arial Unicode MS" w:hAnsiTheme="minorHAnsi" w:cs="Arial"/>
          <w:sz w:val="24"/>
          <w:szCs w:val="24"/>
          <w:u w:val="single"/>
          <w:lang w:val="es-PE"/>
        </w:rPr>
        <w:t>de la póliza en caso de siniestro</w:t>
      </w:r>
      <w:r w:rsidRPr="00550968">
        <w:rPr>
          <w:rFonts w:asciiTheme="minorHAnsi" w:eastAsia="Arial Unicode MS" w:hAnsiTheme="minorHAnsi" w:cs="Arial"/>
          <w:sz w:val="24"/>
          <w:szCs w:val="24"/>
          <w:lang w:val="es-PE"/>
        </w:rPr>
        <w:t>, en virtud de que el objeto del seguro es garantizar el pago del saldo insoluto de los deudores al ocurrir un evento.</w:t>
      </w:r>
    </w:p>
    <w:p w:rsidR="00550968" w:rsidRPr="00550968" w:rsidRDefault="00550968" w:rsidP="00550968">
      <w:pPr>
        <w:autoSpaceDE w:val="0"/>
        <w:autoSpaceDN w:val="0"/>
        <w:adjustRightInd w:val="0"/>
        <w:ind w:left="284"/>
        <w:rPr>
          <w:rFonts w:asciiTheme="minorHAnsi" w:hAnsiTheme="minorHAnsi" w:cs="Arial"/>
          <w:sz w:val="24"/>
          <w:szCs w:val="24"/>
          <w:lang w:val="es-PE" w:eastAsia="es-MX"/>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17.-</w:t>
      </w:r>
      <w:r w:rsidRPr="00550968">
        <w:rPr>
          <w:rFonts w:asciiTheme="minorHAnsi" w:eastAsia="Arial Unicode MS" w:hAnsiTheme="minorHAnsi" w:cs="Arial"/>
          <w:sz w:val="24"/>
          <w:szCs w:val="24"/>
          <w:lang w:val="es-PE"/>
        </w:rPr>
        <w:t xml:space="preserve">  Se hace del conocimiento de los participantes que la Póliza deberá considerarse </w:t>
      </w:r>
      <w:r w:rsidRPr="00550968">
        <w:rPr>
          <w:rFonts w:asciiTheme="minorHAnsi" w:eastAsia="Arial Unicode MS" w:hAnsiTheme="minorHAnsi" w:cs="Arial"/>
          <w:b/>
          <w:sz w:val="24"/>
          <w:szCs w:val="24"/>
          <w:u w:val="single"/>
          <w:lang w:val="es-PE"/>
        </w:rPr>
        <w:t>SIN DIVIDENDOS.</w:t>
      </w:r>
    </w:p>
    <w:p w:rsidR="00550968" w:rsidRPr="00550968" w:rsidRDefault="00550968" w:rsidP="00550968">
      <w:pPr>
        <w:ind w:left="284"/>
        <w:jc w:val="both"/>
        <w:rPr>
          <w:rFonts w:asciiTheme="minorHAnsi" w:eastAsia="Arial Unicode MS" w:hAnsiTheme="minorHAnsi" w:cs="Arial"/>
          <w:b/>
          <w:sz w:val="24"/>
          <w:szCs w:val="24"/>
          <w:lang w:val="es-PE"/>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18.-</w:t>
      </w:r>
      <w:r w:rsidRPr="00550968">
        <w:rPr>
          <w:rFonts w:asciiTheme="minorHAnsi" w:eastAsia="Arial Unicode MS" w:hAnsiTheme="minorHAnsi" w:cs="Arial"/>
          <w:sz w:val="24"/>
          <w:szCs w:val="24"/>
          <w:lang w:val="es-PE"/>
        </w:rPr>
        <w:t xml:space="preserve">  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550968" w:rsidRPr="00550968" w:rsidRDefault="00550968" w:rsidP="00550968">
      <w:pPr>
        <w:autoSpaceDE w:val="0"/>
        <w:autoSpaceDN w:val="0"/>
        <w:adjustRightInd w:val="0"/>
        <w:ind w:left="284"/>
        <w:rPr>
          <w:rFonts w:asciiTheme="minorHAnsi" w:hAnsiTheme="minorHAnsi" w:cs="Arial"/>
          <w:sz w:val="24"/>
          <w:szCs w:val="24"/>
          <w:lang w:val="es-PE"/>
        </w:rPr>
      </w:pPr>
    </w:p>
    <w:p w:rsidR="00550968" w:rsidRPr="00550968" w:rsidRDefault="00550968" w:rsidP="00550968">
      <w:pPr>
        <w:autoSpaceDE w:val="0"/>
        <w:autoSpaceDN w:val="0"/>
        <w:adjustRightInd w:val="0"/>
        <w:ind w:left="284"/>
        <w:jc w:val="both"/>
        <w:rPr>
          <w:rFonts w:asciiTheme="minorHAnsi" w:hAnsiTheme="minorHAnsi" w:cs="Arial"/>
          <w:sz w:val="24"/>
          <w:szCs w:val="24"/>
          <w:lang w:val="es-PE"/>
        </w:rPr>
      </w:pPr>
      <w:r w:rsidRPr="00550968">
        <w:rPr>
          <w:rFonts w:asciiTheme="minorHAnsi" w:hAnsiTheme="minorHAnsi" w:cs="Arial"/>
          <w:b/>
          <w:sz w:val="24"/>
          <w:szCs w:val="24"/>
          <w:lang w:val="es-PE"/>
        </w:rPr>
        <w:t>19.-</w:t>
      </w:r>
      <w:r w:rsidRPr="00550968">
        <w:rPr>
          <w:rFonts w:asciiTheme="minorHAnsi" w:hAnsiTheme="minorHAnsi" w:cs="Arial"/>
          <w:sz w:val="24"/>
          <w:szCs w:val="24"/>
          <w:lang w:val="es-PE"/>
        </w:rPr>
        <w:t xml:space="preserve">   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w:t>
      </w:r>
      <w:r w:rsidRPr="00550968">
        <w:rPr>
          <w:rFonts w:asciiTheme="minorHAnsi" w:hAnsiTheme="minorHAnsi" w:cs="Arial"/>
          <w:sz w:val="24"/>
          <w:szCs w:val="24"/>
          <w:lang w:val="es-PE"/>
        </w:rPr>
        <w:lastRenderedPageBreak/>
        <w:t>domicilio del mismo agente. Los participantes que no cumplan con este requisito será rechazad su propuesta.</w:t>
      </w:r>
    </w:p>
    <w:p w:rsidR="00550968" w:rsidRPr="00550968" w:rsidRDefault="00550968" w:rsidP="00550968">
      <w:pPr>
        <w:autoSpaceDE w:val="0"/>
        <w:autoSpaceDN w:val="0"/>
        <w:adjustRightInd w:val="0"/>
        <w:ind w:left="284"/>
        <w:rPr>
          <w:rFonts w:asciiTheme="minorHAnsi" w:hAnsiTheme="minorHAnsi" w:cs="Arial"/>
          <w:sz w:val="24"/>
          <w:szCs w:val="24"/>
          <w:lang w:val="es-PE"/>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20.-</w:t>
      </w:r>
      <w:r w:rsidRPr="00550968">
        <w:rPr>
          <w:rFonts w:asciiTheme="minorHAnsi" w:eastAsia="Arial Unicode MS" w:hAnsiTheme="minorHAnsi" w:cs="Arial"/>
          <w:sz w:val="24"/>
          <w:szCs w:val="24"/>
          <w:lang w:val="es-PE"/>
        </w:rPr>
        <w:t xml:space="preserve">  Se hace del conocimiento de los participantes que no serán aceptadas abreviaturas en su propuesta técnica y económica, por lo que deberán anotar literalmente su significado.</w:t>
      </w:r>
    </w:p>
    <w:p w:rsidR="00550968" w:rsidRPr="00550968" w:rsidRDefault="00550968" w:rsidP="00550968">
      <w:pPr>
        <w:autoSpaceDE w:val="0"/>
        <w:autoSpaceDN w:val="0"/>
        <w:adjustRightInd w:val="0"/>
        <w:ind w:left="284"/>
        <w:rPr>
          <w:rFonts w:asciiTheme="minorHAnsi" w:hAnsiTheme="minorHAnsi" w:cs="Arial"/>
          <w:sz w:val="24"/>
          <w:szCs w:val="24"/>
          <w:lang w:val="es-PE"/>
        </w:rPr>
      </w:pPr>
      <w:r w:rsidRPr="00550968">
        <w:rPr>
          <w:rFonts w:asciiTheme="minorHAnsi" w:hAnsiTheme="minorHAnsi" w:cs="Arial"/>
          <w:sz w:val="24"/>
          <w:szCs w:val="24"/>
          <w:lang w:val="es-PE"/>
        </w:rPr>
        <w:t xml:space="preserve"> </w:t>
      </w:r>
    </w:p>
    <w:p w:rsidR="00550968" w:rsidRPr="00550968" w:rsidRDefault="00550968" w:rsidP="00550968">
      <w:pPr>
        <w:ind w:left="284"/>
        <w:rPr>
          <w:rFonts w:asciiTheme="minorHAnsi" w:eastAsia="Arial Unicode MS" w:hAnsiTheme="minorHAnsi" w:cs="Arial"/>
          <w:sz w:val="24"/>
          <w:szCs w:val="24"/>
          <w:lang w:val="es-PE"/>
        </w:rPr>
      </w:pPr>
      <w:r w:rsidRPr="00550968">
        <w:rPr>
          <w:rFonts w:asciiTheme="minorHAnsi" w:eastAsia="Arial Unicode MS" w:hAnsiTheme="minorHAnsi" w:cs="Arial"/>
          <w:b/>
          <w:sz w:val="24"/>
          <w:szCs w:val="24"/>
          <w:lang w:val="es-PE"/>
        </w:rPr>
        <w:t xml:space="preserve">21. </w:t>
      </w:r>
      <w:r w:rsidRPr="00550968">
        <w:rPr>
          <w:rFonts w:asciiTheme="minorHAnsi" w:eastAsia="Arial Unicode MS" w:hAnsiTheme="minorHAnsi" w:cs="Arial"/>
          <w:sz w:val="24"/>
          <w:szCs w:val="24"/>
          <w:lang w:val="es-PE"/>
        </w:rPr>
        <w:t>Penas convencionales:</w:t>
      </w:r>
      <w:r>
        <w:rPr>
          <w:rFonts w:asciiTheme="minorHAnsi" w:eastAsia="Arial Unicode MS" w:hAnsiTheme="minorHAnsi" w:cs="Arial"/>
          <w:sz w:val="24"/>
          <w:szCs w:val="24"/>
          <w:lang w:val="es-PE"/>
        </w:rPr>
        <w:t xml:space="preserve"> </w:t>
      </w:r>
      <w:r w:rsidRPr="00550968">
        <w:rPr>
          <w:rFonts w:asciiTheme="minorHAnsi" w:eastAsia="Arial Unicode MS" w:hAnsiTheme="minorHAnsi" w:cs="Arial"/>
          <w:sz w:val="24"/>
          <w:szCs w:val="24"/>
          <w:lang w:val="es-PE"/>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que deban hacérsele. “La Convocante” estipulará la cláusula penal que en su caso proceda conforme a los criterios que a continuación se indican:</w:t>
      </w:r>
    </w:p>
    <w:p w:rsidR="00550968" w:rsidRPr="00550968" w:rsidRDefault="00550968" w:rsidP="00550968">
      <w:pPr>
        <w:ind w:left="284"/>
        <w:jc w:val="both"/>
        <w:rPr>
          <w:rFonts w:asciiTheme="minorHAnsi" w:eastAsia="Arial Unicode MS" w:hAnsiTheme="minorHAnsi" w:cs="Arial"/>
          <w:sz w:val="24"/>
          <w:szCs w:val="24"/>
          <w:lang w:val="es-PE"/>
        </w:rPr>
      </w:pP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sz w:val="24"/>
          <w:szCs w:val="24"/>
          <w:lang w:val="es-PE"/>
        </w:rPr>
        <w:t xml:space="preserve"> La pena convencional se calculará multiplicando el porcentaje de penalización diaria que corresponda al plazo de entrega del contrato, por el número de días de atraso y el resultado se multiplicará por el valor de los servicios entregados con atraso.</w:t>
      </w:r>
    </w:p>
    <w:p w:rsidR="00550968" w:rsidRPr="00550968" w:rsidRDefault="00550968" w:rsidP="00550968">
      <w:pPr>
        <w:ind w:left="284"/>
        <w:jc w:val="both"/>
        <w:rPr>
          <w:rFonts w:asciiTheme="minorHAnsi" w:eastAsia="Arial Unicode MS" w:hAnsiTheme="minorHAnsi" w:cs="Arial"/>
          <w:sz w:val="24"/>
          <w:szCs w:val="24"/>
          <w:lang w:val="es-PE"/>
        </w:rPr>
      </w:pPr>
    </w:p>
    <w:p w:rsidR="00550968" w:rsidRPr="00550968" w:rsidRDefault="00550968" w:rsidP="00550968">
      <w:pPr>
        <w:ind w:left="284"/>
        <w:jc w:val="center"/>
        <w:rPr>
          <w:rFonts w:asciiTheme="minorHAnsi" w:eastAsia="Arial Unicode MS" w:hAnsiTheme="minorHAnsi" w:cs="Arial"/>
          <w:sz w:val="24"/>
          <w:szCs w:val="24"/>
          <w:lang w:val="es-PE"/>
        </w:rPr>
      </w:pPr>
      <w:r w:rsidRPr="00550968">
        <w:rPr>
          <w:rFonts w:asciiTheme="minorHAnsi" w:eastAsia="Arial Unicode MS" w:hAnsiTheme="minorHAnsi" w:cs="Arial"/>
          <w:sz w:val="24"/>
          <w:szCs w:val="24"/>
          <w:lang w:val="es-PE"/>
        </w:rPr>
        <w:t>Fórmula:    (</w:t>
      </w:r>
      <w:proofErr w:type="spellStart"/>
      <w:r w:rsidRPr="00550968">
        <w:rPr>
          <w:rFonts w:asciiTheme="minorHAnsi" w:eastAsia="Arial Unicode MS" w:hAnsiTheme="minorHAnsi" w:cs="Arial"/>
          <w:sz w:val="24"/>
          <w:szCs w:val="24"/>
          <w:lang w:val="es-PE"/>
        </w:rPr>
        <w:t>pd</w:t>
      </w:r>
      <w:proofErr w:type="spellEnd"/>
      <w:r w:rsidRPr="00550968">
        <w:rPr>
          <w:rFonts w:asciiTheme="minorHAnsi" w:eastAsia="Arial Unicode MS" w:hAnsiTheme="minorHAnsi" w:cs="Arial"/>
          <w:sz w:val="24"/>
          <w:szCs w:val="24"/>
          <w:lang w:val="es-PE"/>
        </w:rPr>
        <w:t>) X (</w:t>
      </w:r>
      <w:proofErr w:type="spellStart"/>
      <w:r w:rsidRPr="00550968">
        <w:rPr>
          <w:rFonts w:asciiTheme="minorHAnsi" w:eastAsia="Arial Unicode MS" w:hAnsiTheme="minorHAnsi" w:cs="Arial"/>
          <w:sz w:val="24"/>
          <w:szCs w:val="24"/>
          <w:lang w:val="es-PE"/>
        </w:rPr>
        <w:t>nda</w:t>
      </w:r>
      <w:proofErr w:type="spellEnd"/>
      <w:r w:rsidRPr="00550968">
        <w:rPr>
          <w:rFonts w:asciiTheme="minorHAnsi" w:eastAsia="Arial Unicode MS" w:hAnsiTheme="minorHAnsi" w:cs="Arial"/>
          <w:sz w:val="24"/>
          <w:szCs w:val="24"/>
          <w:lang w:val="es-PE"/>
        </w:rPr>
        <w:t>) X (</w:t>
      </w:r>
      <w:proofErr w:type="spellStart"/>
      <w:r w:rsidRPr="00550968">
        <w:rPr>
          <w:rFonts w:asciiTheme="minorHAnsi" w:eastAsia="Arial Unicode MS" w:hAnsiTheme="minorHAnsi" w:cs="Arial"/>
          <w:sz w:val="24"/>
          <w:szCs w:val="24"/>
          <w:lang w:val="es-PE"/>
        </w:rPr>
        <w:t>vbsepa</w:t>
      </w:r>
      <w:proofErr w:type="spellEnd"/>
      <w:r w:rsidRPr="00550968">
        <w:rPr>
          <w:rFonts w:asciiTheme="minorHAnsi" w:eastAsia="Arial Unicode MS" w:hAnsiTheme="minorHAnsi" w:cs="Arial"/>
          <w:sz w:val="24"/>
          <w:szCs w:val="24"/>
          <w:lang w:val="es-PE"/>
        </w:rPr>
        <w:t xml:space="preserve">) = </w:t>
      </w:r>
      <w:proofErr w:type="spellStart"/>
      <w:r w:rsidRPr="00550968">
        <w:rPr>
          <w:rFonts w:asciiTheme="minorHAnsi" w:eastAsia="Arial Unicode MS" w:hAnsiTheme="minorHAnsi" w:cs="Arial"/>
          <w:sz w:val="24"/>
          <w:szCs w:val="24"/>
          <w:lang w:val="es-PE"/>
        </w:rPr>
        <w:t>Pca</w:t>
      </w:r>
      <w:proofErr w:type="spellEnd"/>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sz w:val="24"/>
          <w:szCs w:val="24"/>
          <w:lang w:val="es-PE"/>
        </w:rPr>
        <w:t>Donde:</w:t>
      </w:r>
    </w:p>
    <w:p w:rsidR="00550968" w:rsidRPr="00550968" w:rsidRDefault="00550968" w:rsidP="00550968">
      <w:pPr>
        <w:ind w:left="284"/>
        <w:jc w:val="both"/>
        <w:rPr>
          <w:rFonts w:asciiTheme="minorHAnsi" w:eastAsia="Arial Unicode MS" w:hAnsiTheme="minorHAnsi" w:cs="Arial"/>
          <w:sz w:val="24"/>
          <w:szCs w:val="24"/>
          <w:lang w:val="es-PE"/>
        </w:rPr>
      </w:pPr>
      <w:r w:rsidRPr="00550968">
        <w:rPr>
          <w:rFonts w:asciiTheme="minorHAnsi" w:eastAsia="Arial Unicode MS" w:hAnsiTheme="minorHAnsi" w:cs="Arial"/>
          <w:sz w:val="24"/>
          <w:szCs w:val="24"/>
          <w:lang w:val="es-PE"/>
        </w:rPr>
        <w:t>Pd:           Penalización Diaria</w:t>
      </w:r>
    </w:p>
    <w:p w:rsidR="00550968" w:rsidRPr="00550968" w:rsidRDefault="00550968" w:rsidP="00550968">
      <w:pPr>
        <w:ind w:left="284"/>
        <w:jc w:val="both"/>
        <w:rPr>
          <w:rFonts w:asciiTheme="minorHAnsi" w:eastAsia="Arial Unicode MS" w:hAnsiTheme="minorHAnsi" w:cs="Arial"/>
          <w:sz w:val="24"/>
          <w:szCs w:val="24"/>
          <w:lang w:val="es-PE"/>
        </w:rPr>
      </w:pPr>
      <w:proofErr w:type="spellStart"/>
      <w:r w:rsidRPr="00550968">
        <w:rPr>
          <w:rFonts w:asciiTheme="minorHAnsi" w:eastAsia="Arial Unicode MS" w:hAnsiTheme="minorHAnsi" w:cs="Arial"/>
          <w:sz w:val="24"/>
          <w:szCs w:val="24"/>
          <w:lang w:val="es-PE"/>
        </w:rPr>
        <w:t>Nda</w:t>
      </w:r>
      <w:proofErr w:type="spellEnd"/>
      <w:r w:rsidRPr="00550968">
        <w:rPr>
          <w:rFonts w:asciiTheme="minorHAnsi" w:eastAsia="Arial Unicode MS" w:hAnsiTheme="minorHAnsi" w:cs="Arial"/>
          <w:sz w:val="24"/>
          <w:szCs w:val="24"/>
          <w:lang w:val="es-PE"/>
        </w:rPr>
        <w:t>:         Número de días de atraso</w:t>
      </w:r>
    </w:p>
    <w:p w:rsidR="00550968" w:rsidRPr="00550968" w:rsidRDefault="00550968" w:rsidP="00550968">
      <w:pPr>
        <w:ind w:left="284"/>
        <w:jc w:val="both"/>
        <w:rPr>
          <w:rFonts w:asciiTheme="minorHAnsi" w:eastAsia="Arial Unicode MS" w:hAnsiTheme="minorHAnsi" w:cs="Arial"/>
          <w:sz w:val="24"/>
          <w:szCs w:val="24"/>
          <w:lang w:val="es-PE"/>
        </w:rPr>
      </w:pPr>
      <w:proofErr w:type="spellStart"/>
      <w:r w:rsidRPr="00550968">
        <w:rPr>
          <w:rFonts w:asciiTheme="minorHAnsi" w:eastAsia="Arial Unicode MS" w:hAnsiTheme="minorHAnsi" w:cs="Arial"/>
          <w:sz w:val="24"/>
          <w:szCs w:val="24"/>
          <w:lang w:val="es-PE"/>
        </w:rPr>
        <w:t>Vbsepa</w:t>
      </w:r>
      <w:proofErr w:type="spellEnd"/>
      <w:r w:rsidRPr="00550968">
        <w:rPr>
          <w:rFonts w:asciiTheme="minorHAnsi" w:eastAsia="Arial Unicode MS" w:hAnsiTheme="minorHAnsi" w:cs="Arial"/>
          <w:sz w:val="24"/>
          <w:szCs w:val="24"/>
          <w:lang w:val="es-PE"/>
        </w:rPr>
        <w:t>:   Valor de los servicios entregados o prestados con atraso</w:t>
      </w:r>
    </w:p>
    <w:p w:rsidR="00550968" w:rsidRPr="00550968" w:rsidRDefault="00550968" w:rsidP="00550968">
      <w:pPr>
        <w:ind w:left="284"/>
        <w:jc w:val="both"/>
        <w:rPr>
          <w:rFonts w:asciiTheme="minorHAnsi" w:eastAsia="Arial Unicode MS" w:hAnsiTheme="minorHAnsi" w:cs="Arial"/>
          <w:sz w:val="24"/>
          <w:szCs w:val="24"/>
          <w:lang w:val="es-PE"/>
        </w:rPr>
      </w:pPr>
      <w:proofErr w:type="spellStart"/>
      <w:r w:rsidRPr="00550968">
        <w:rPr>
          <w:rFonts w:asciiTheme="minorHAnsi" w:eastAsia="Arial Unicode MS" w:hAnsiTheme="minorHAnsi" w:cs="Arial"/>
          <w:sz w:val="24"/>
          <w:szCs w:val="24"/>
          <w:lang w:val="es-PE"/>
        </w:rPr>
        <w:t>Pca</w:t>
      </w:r>
      <w:proofErr w:type="spellEnd"/>
      <w:r w:rsidRPr="00550968">
        <w:rPr>
          <w:rFonts w:asciiTheme="minorHAnsi" w:eastAsia="Arial Unicode MS" w:hAnsiTheme="minorHAnsi" w:cs="Arial"/>
          <w:sz w:val="24"/>
          <w:szCs w:val="24"/>
          <w:lang w:val="es-PE"/>
        </w:rPr>
        <w:t>:          Pena convencional aplicable</w:t>
      </w:r>
    </w:p>
    <w:p w:rsidR="00550968" w:rsidRPr="00550968" w:rsidRDefault="00550968" w:rsidP="00550968">
      <w:pPr>
        <w:autoSpaceDE w:val="0"/>
        <w:autoSpaceDN w:val="0"/>
        <w:adjustRightInd w:val="0"/>
        <w:ind w:left="284"/>
        <w:rPr>
          <w:rFonts w:asciiTheme="minorHAnsi" w:hAnsiTheme="minorHAnsi" w:cs="Arial"/>
          <w:sz w:val="24"/>
          <w:szCs w:val="24"/>
          <w:lang w:val="es-PE"/>
        </w:rPr>
      </w:pPr>
    </w:p>
    <w:p w:rsidR="00550968" w:rsidRPr="00550968" w:rsidRDefault="00550968" w:rsidP="00550968">
      <w:pPr>
        <w:autoSpaceDE w:val="0"/>
        <w:autoSpaceDN w:val="0"/>
        <w:adjustRightInd w:val="0"/>
        <w:ind w:left="284"/>
        <w:rPr>
          <w:rFonts w:asciiTheme="minorHAnsi" w:hAnsiTheme="minorHAnsi" w:cs="Arial"/>
          <w:sz w:val="24"/>
          <w:szCs w:val="24"/>
          <w:lang w:val="es-PE"/>
        </w:rPr>
      </w:pPr>
    </w:p>
    <w:p w:rsidR="00550968" w:rsidRPr="001F2952" w:rsidRDefault="00550968" w:rsidP="00550968">
      <w:pPr>
        <w:autoSpaceDE w:val="0"/>
        <w:autoSpaceDN w:val="0"/>
        <w:adjustRightInd w:val="0"/>
        <w:ind w:left="284"/>
        <w:rPr>
          <w:rFonts w:asciiTheme="minorHAnsi" w:hAnsiTheme="minorHAnsi" w:cs="Arial"/>
          <w:b/>
          <w:sz w:val="24"/>
          <w:szCs w:val="24"/>
          <w:lang w:val="es-PE"/>
        </w:rPr>
      </w:pPr>
      <w:r w:rsidRPr="00550968">
        <w:rPr>
          <w:rFonts w:asciiTheme="minorHAnsi" w:eastAsia="Arial Unicode MS" w:hAnsiTheme="minorHAnsi" w:cs="Arial"/>
          <w:sz w:val="24"/>
          <w:szCs w:val="24"/>
          <w:lang w:val="es-PE"/>
        </w:rPr>
        <w:t>Se anexan listados de los 421 asegurados de cada uno de los municipios de Tijuana, Ensenada y Mexicali</w:t>
      </w:r>
      <w:r w:rsidR="001F2952">
        <w:rPr>
          <w:rFonts w:asciiTheme="minorHAnsi" w:eastAsia="Arial Unicode MS" w:hAnsiTheme="minorHAnsi" w:cs="Arial"/>
          <w:sz w:val="24"/>
          <w:szCs w:val="24"/>
          <w:lang w:val="es-PE"/>
        </w:rPr>
        <w:t xml:space="preserve"> </w:t>
      </w:r>
      <w:r w:rsidR="001F2952" w:rsidRPr="001F2952">
        <w:rPr>
          <w:rFonts w:asciiTheme="minorHAnsi" w:eastAsia="Arial Unicode MS" w:hAnsiTheme="minorHAnsi" w:cs="Arial"/>
          <w:b/>
          <w:sz w:val="24"/>
          <w:szCs w:val="24"/>
          <w:lang w:val="es-PE"/>
        </w:rPr>
        <w:t xml:space="preserve">(ANEXO D </w:t>
      </w:r>
      <w:r w:rsidR="001F2952" w:rsidRPr="001F2952">
        <w:rPr>
          <w:rFonts w:asciiTheme="minorHAnsi" w:hAnsiTheme="minorHAnsi" w:cs="Arial"/>
          <w:b/>
          <w:sz w:val="24"/>
          <w:szCs w:val="22"/>
        </w:rPr>
        <w:t>SEGURO DE GRUPO VIDA DE DEUDORES INDIVI)</w:t>
      </w:r>
    </w:p>
    <w:p w:rsidR="00550968" w:rsidRDefault="00550968"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Default="001F2952" w:rsidP="00550968">
      <w:pPr>
        <w:pStyle w:val="Textoindependiente2"/>
        <w:ind w:left="284"/>
        <w:rPr>
          <w:rFonts w:asciiTheme="minorHAnsi" w:hAnsiTheme="minorHAnsi" w:cs="Arial"/>
          <w:b/>
          <w:sz w:val="24"/>
          <w:szCs w:val="24"/>
          <w:lang w:val="es-PE"/>
        </w:rPr>
      </w:pPr>
    </w:p>
    <w:p w:rsidR="001F2952" w:rsidRPr="00550968" w:rsidRDefault="001F2952" w:rsidP="00550968">
      <w:pPr>
        <w:pStyle w:val="Textoindependiente2"/>
        <w:ind w:left="284"/>
        <w:rPr>
          <w:rFonts w:asciiTheme="minorHAnsi" w:hAnsiTheme="minorHAnsi" w:cs="Arial"/>
          <w:b/>
          <w:sz w:val="24"/>
          <w:szCs w:val="24"/>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Default="00550968" w:rsidP="0043343B">
      <w:pPr>
        <w:pStyle w:val="Textoindependiente2"/>
        <w:ind w:left="1134"/>
        <w:rPr>
          <w:rFonts w:asciiTheme="minorHAnsi" w:hAnsiTheme="minorHAnsi" w:cs="Arial"/>
          <w:b/>
          <w:sz w:val="22"/>
          <w:szCs w:val="22"/>
          <w:lang w:val="es-PE"/>
        </w:rPr>
      </w:pPr>
    </w:p>
    <w:p w:rsidR="00550968" w:rsidRPr="00550968" w:rsidRDefault="00550968" w:rsidP="0043343B">
      <w:pPr>
        <w:pStyle w:val="Textoindependiente2"/>
        <w:ind w:left="1134"/>
        <w:rPr>
          <w:rFonts w:asciiTheme="minorHAnsi" w:hAnsiTheme="minorHAnsi" w:cs="Arial"/>
          <w:b/>
          <w:sz w:val="22"/>
          <w:szCs w:val="22"/>
          <w:lang w:val="es-PE"/>
        </w:rPr>
      </w:pPr>
    </w:p>
    <w:tbl>
      <w:tblPr>
        <w:tblStyle w:val="Tablaconcuadrcula"/>
        <w:tblW w:w="0" w:type="auto"/>
        <w:tblInd w:w="284" w:type="dxa"/>
        <w:shd w:val="clear" w:color="auto" w:fill="D9D9D9" w:themeFill="background1" w:themeFillShade="D9"/>
        <w:tblLook w:val="04A0" w:firstRow="1" w:lastRow="0" w:firstColumn="1" w:lastColumn="0" w:noHBand="0" w:noVBand="1"/>
      </w:tblPr>
      <w:tblGrid>
        <w:gridCol w:w="10236"/>
      </w:tblGrid>
      <w:tr w:rsidR="005D79A6" w:rsidTr="005D79A6">
        <w:tc>
          <w:tcPr>
            <w:tcW w:w="10520" w:type="dxa"/>
            <w:shd w:val="clear" w:color="auto" w:fill="D9D9D9" w:themeFill="background1" w:themeFillShade="D9"/>
          </w:tcPr>
          <w:p w:rsidR="005D79A6" w:rsidRPr="001F2952" w:rsidRDefault="005D79A6" w:rsidP="005D79A6">
            <w:pPr>
              <w:pStyle w:val="Textoindependiente2"/>
              <w:rPr>
                <w:rFonts w:asciiTheme="minorHAnsi" w:hAnsiTheme="minorHAnsi" w:cs="Arial"/>
                <w:b/>
                <w:sz w:val="24"/>
                <w:szCs w:val="22"/>
              </w:rPr>
            </w:pPr>
            <w:r>
              <w:rPr>
                <w:rFonts w:asciiTheme="minorHAnsi" w:hAnsiTheme="minorHAnsi" w:cs="Arial"/>
                <w:b/>
                <w:sz w:val="24"/>
                <w:szCs w:val="22"/>
              </w:rPr>
              <w:lastRenderedPageBreak/>
              <w:t>PAQUETE 5</w:t>
            </w:r>
          </w:p>
          <w:p w:rsidR="005D79A6" w:rsidRDefault="005D79A6" w:rsidP="005D79A6">
            <w:pPr>
              <w:pStyle w:val="Textoindependiente2"/>
              <w:rPr>
                <w:rFonts w:asciiTheme="minorHAnsi" w:hAnsiTheme="minorHAnsi" w:cs="Arial"/>
                <w:b/>
                <w:sz w:val="24"/>
                <w:szCs w:val="22"/>
              </w:rPr>
            </w:pPr>
            <w:r>
              <w:rPr>
                <w:rFonts w:asciiTheme="minorHAnsi" w:hAnsiTheme="minorHAnsi" w:cs="Arial"/>
                <w:b/>
                <w:sz w:val="24"/>
                <w:szCs w:val="22"/>
              </w:rPr>
              <w:t>DIF</w:t>
            </w:r>
          </w:p>
        </w:tc>
      </w:tr>
    </w:tbl>
    <w:p w:rsidR="005D79A6" w:rsidRDefault="005D79A6" w:rsidP="005D79A6">
      <w:pPr>
        <w:pStyle w:val="Textoindependiente2"/>
        <w:ind w:left="1134"/>
        <w:rPr>
          <w:rFonts w:asciiTheme="minorHAnsi" w:hAnsiTheme="minorHAnsi" w:cs="Arial"/>
          <w:b/>
          <w:sz w:val="24"/>
          <w:szCs w:val="22"/>
        </w:rPr>
      </w:pPr>
    </w:p>
    <w:p w:rsidR="005D79A6" w:rsidRPr="005D79A6" w:rsidRDefault="005D79A6" w:rsidP="00022386">
      <w:pPr>
        <w:ind w:left="284"/>
        <w:jc w:val="both"/>
        <w:rPr>
          <w:rFonts w:asciiTheme="minorHAnsi" w:hAnsiTheme="minorHAnsi" w:cs="Arial"/>
          <w:b/>
          <w:sz w:val="24"/>
          <w:szCs w:val="24"/>
        </w:rPr>
      </w:pPr>
      <w:r w:rsidRPr="005D79A6">
        <w:rPr>
          <w:rFonts w:asciiTheme="minorHAnsi" w:hAnsiTheme="minorHAnsi" w:cs="Arial"/>
          <w:b/>
          <w:sz w:val="24"/>
          <w:szCs w:val="24"/>
        </w:rPr>
        <w:t>PARTIDA 1 SEGURO PARA LAS UNIDADES DE TRANSPORTE</w:t>
      </w:r>
    </w:p>
    <w:p w:rsidR="005D79A6" w:rsidRPr="005D79A6" w:rsidRDefault="005D79A6" w:rsidP="00022386">
      <w:pPr>
        <w:pStyle w:val="3"/>
        <w:ind w:left="284" w:hanging="734"/>
        <w:rPr>
          <w:rFonts w:asciiTheme="minorHAnsi" w:hAnsiTheme="minorHAnsi" w:cs="Arial"/>
          <w:b/>
          <w:sz w:val="24"/>
          <w:szCs w:val="24"/>
        </w:rPr>
      </w:pPr>
    </w:p>
    <w:p w:rsidR="005D79A6" w:rsidRPr="005D79A6" w:rsidRDefault="005D79A6" w:rsidP="00022386">
      <w:pPr>
        <w:pStyle w:val="3"/>
        <w:ind w:left="284" w:firstLine="0"/>
        <w:rPr>
          <w:rFonts w:asciiTheme="minorHAnsi" w:hAnsiTheme="minorHAnsi" w:cs="Arial"/>
          <w:b/>
          <w:sz w:val="24"/>
          <w:szCs w:val="24"/>
        </w:rPr>
      </w:pPr>
      <w:r w:rsidRPr="005D79A6">
        <w:rPr>
          <w:rFonts w:asciiTheme="minorHAnsi" w:hAnsiTheme="minorHAnsi" w:cs="Arial"/>
          <w:b/>
          <w:sz w:val="24"/>
          <w:szCs w:val="24"/>
        </w:rPr>
        <w:t>Requisitos de los servicios de seguros a contratar:</w:t>
      </w:r>
    </w:p>
    <w:p w:rsidR="005D79A6" w:rsidRPr="005D79A6" w:rsidRDefault="005D79A6" w:rsidP="005D79A6">
      <w:pPr>
        <w:pStyle w:val="3"/>
        <w:ind w:left="734" w:hanging="734"/>
        <w:rPr>
          <w:rFonts w:asciiTheme="minorHAnsi" w:hAnsiTheme="minorHAnsi" w:cs="Arial"/>
          <w:sz w:val="24"/>
          <w:szCs w:val="24"/>
        </w:rPr>
      </w:pPr>
    </w:p>
    <w:p w:rsidR="005D79A6" w:rsidRPr="005D79A6" w:rsidRDefault="005D79A6" w:rsidP="00022386">
      <w:pPr>
        <w:pStyle w:val="3"/>
        <w:numPr>
          <w:ilvl w:val="0"/>
          <w:numId w:val="16"/>
        </w:numPr>
        <w:ind w:left="567" w:hanging="283"/>
        <w:rPr>
          <w:rFonts w:asciiTheme="minorHAnsi" w:hAnsiTheme="minorHAnsi" w:cs="Arial"/>
          <w:sz w:val="24"/>
          <w:szCs w:val="24"/>
        </w:rPr>
      </w:pPr>
      <w:r w:rsidRPr="005D79A6">
        <w:rPr>
          <w:rFonts w:asciiTheme="minorHAnsi" w:hAnsiTheme="minorHAnsi" w:cs="Arial"/>
          <w:sz w:val="24"/>
          <w:szCs w:val="24"/>
        </w:rPr>
        <w:t>Los concursantes deberán cotizar los seguros de las unidades con cobertura amplia total. LAS PÓLIZAS SERÁN INDIVIDUALES</w:t>
      </w:r>
    </w:p>
    <w:p w:rsidR="005D79A6" w:rsidRPr="005D79A6" w:rsidRDefault="005D79A6" w:rsidP="00022386">
      <w:pPr>
        <w:pStyle w:val="3"/>
        <w:ind w:left="567" w:hanging="283"/>
        <w:rPr>
          <w:rFonts w:asciiTheme="minorHAnsi" w:hAnsiTheme="minorHAnsi" w:cs="Arial"/>
          <w:sz w:val="24"/>
          <w:szCs w:val="24"/>
        </w:rPr>
      </w:pPr>
    </w:p>
    <w:p w:rsidR="005D79A6" w:rsidRPr="005D79A6" w:rsidRDefault="005D79A6" w:rsidP="00022386">
      <w:pPr>
        <w:pStyle w:val="3"/>
        <w:numPr>
          <w:ilvl w:val="0"/>
          <w:numId w:val="16"/>
        </w:numPr>
        <w:ind w:left="567" w:hanging="283"/>
        <w:rPr>
          <w:rFonts w:asciiTheme="minorHAnsi" w:hAnsiTheme="minorHAnsi" w:cs="Arial"/>
          <w:sz w:val="24"/>
          <w:szCs w:val="24"/>
        </w:rPr>
      </w:pPr>
      <w:r w:rsidRPr="005D79A6">
        <w:rPr>
          <w:rFonts w:asciiTheme="minorHAnsi" w:hAnsiTheme="minorHAnsi" w:cs="Arial"/>
          <w:sz w:val="24"/>
          <w:szCs w:val="24"/>
        </w:rPr>
        <w:t xml:space="preserve">El concursante deberá cotizar la totalidad de las unidades que se indican en el Listado del </w:t>
      </w:r>
      <w:r w:rsidR="00022386">
        <w:rPr>
          <w:rFonts w:asciiTheme="minorHAnsi" w:hAnsiTheme="minorHAnsi" w:cs="Arial"/>
          <w:b/>
          <w:sz w:val="24"/>
          <w:szCs w:val="24"/>
        </w:rPr>
        <w:t>ANEXO E padrón vehicular DIF.</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3"/>
        <w:numPr>
          <w:ilvl w:val="0"/>
          <w:numId w:val="16"/>
        </w:numPr>
        <w:ind w:left="567" w:hanging="283"/>
        <w:rPr>
          <w:rFonts w:asciiTheme="minorHAnsi" w:hAnsiTheme="minorHAnsi" w:cs="Arial"/>
          <w:sz w:val="24"/>
          <w:szCs w:val="24"/>
        </w:rPr>
      </w:pPr>
      <w:r w:rsidRPr="00022386">
        <w:rPr>
          <w:rFonts w:asciiTheme="minorHAnsi" w:hAnsiTheme="minorHAnsi" w:cs="Arial"/>
          <w:sz w:val="24"/>
          <w:szCs w:val="24"/>
          <w:lang w:val="es-ES"/>
        </w:rPr>
        <w:t xml:space="preserve">El concursante deberá cotizar considerando que todas las pólizas de seguros tendrán vigencia de las </w:t>
      </w:r>
      <w:r w:rsidRPr="00022386">
        <w:rPr>
          <w:rFonts w:asciiTheme="minorHAnsi" w:hAnsiTheme="minorHAnsi" w:cs="Arial"/>
          <w:b/>
          <w:color w:val="000000"/>
          <w:sz w:val="24"/>
          <w:szCs w:val="24"/>
          <w:shd w:val="clear" w:color="auto" w:fill="FFFFFF"/>
        </w:rPr>
        <w:t>12:01 horas del 14 de abril del 2020 a las 12:00 horas al 14 de marzo del 2021</w:t>
      </w:r>
      <w:r w:rsidRPr="00022386">
        <w:rPr>
          <w:rFonts w:asciiTheme="minorHAnsi" w:hAnsiTheme="minorHAnsi" w:cs="Arial"/>
          <w:color w:val="000000"/>
          <w:sz w:val="24"/>
          <w:szCs w:val="24"/>
          <w:shd w:val="clear" w:color="auto" w:fill="FFFFFF"/>
        </w:rPr>
        <w:t>.</w:t>
      </w:r>
    </w:p>
    <w:p w:rsidR="00022386" w:rsidRPr="00022386" w:rsidRDefault="00022386" w:rsidP="00022386">
      <w:pPr>
        <w:pStyle w:val="3"/>
        <w:ind w:left="567" w:hanging="283"/>
        <w:rPr>
          <w:rFonts w:asciiTheme="minorHAnsi" w:hAnsiTheme="minorHAnsi" w:cs="Arial"/>
          <w:sz w:val="24"/>
          <w:szCs w:val="24"/>
        </w:rPr>
      </w:pPr>
    </w:p>
    <w:p w:rsidR="005D79A6" w:rsidRPr="005D79A6" w:rsidRDefault="005D79A6" w:rsidP="00022386">
      <w:pPr>
        <w:pStyle w:val="3"/>
        <w:numPr>
          <w:ilvl w:val="0"/>
          <w:numId w:val="16"/>
        </w:numPr>
        <w:ind w:left="567" w:hanging="283"/>
        <w:rPr>
          <w:rFonts w:asciiTheme="minorHAnsi" w:hAnsiTheme="minorHAnsi" w:cs="Arial"/>
          <w:sz w:val="24"/>
          <w:szCs w:val="24"/>
        </w:rPr>
      </w:pPr>
      <w:r w:rsidRPr="005D79A6">
        <w:rPr>
          <w:rFonts w:asciiTheme="minorHAnsi" w:hAnsiTheme="minorHAnsi" w:cs="Arial"/>
          <w:sz w:val="24"/>
          <w:szCs w:val="24"/>
        </w:rPr>
        <w:t>Cobertura amplia.</w:t>
      </w:r>
    </w:p>
    <w:p w:rsidR="005D79A6" w:rsidRPr="005D79A6" w:rsidRDefault="005D79A6" w:rsidP="00022386">
      <w:pPr>
        <w:pStyle w:val="Textoindependiente"/>
        <w:ind w:left="567" w:hanging="283"/>
        <w:jc w:val="both"/>
        <w:rPr>
          <w:rFonts w:asciiTheme="minorHAnsi" w:hAnsiTheme="minorHAnsi" w:cs="Arial"/>
          <w:b w:val="0"/>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Asistencia en carretera (federal, estatal, municipal)</w:t>
      </w:r>
    </w:p>
    <w:p w:rsidR="005D79A6" w:rsidRPr="00022386" w:rsidRDefault="005D79A6" w:rsidP="00022386">
      <w:pPr>
        <w:pStyle w:val="Textoindependiente"/>
        <w:ind w:left="567" w:hanging="283"/>
        <w:jc w:val="both"/>
        <w:rPr>
          <w:rFonts w:asciiTheme="minorHAnsi" w:hAnsiTheme="minorHAnsi" w:cs="Arial"/>
          <w:b w:val="0"/>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Contacto de asistencia en Mexicali y Tijuana.</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El concursante deberá unificar los porcentajes correspondientes al deducible, quedando en 5% para daños materiales y 10% por robo, tanto en vehículos nacionales como fronterizos.</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El concursante deberá considerar para efectos de hacer validos los beneficios del seguro, que bastará con que el conductor cuente con licencia de manejar vigente, no considerando el tipo de licencia.</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El concursante deberá considerar que la suma asegurada para responsabilidad civil deberá ser cuando menos de $500,000.00 M.N. como límite único y combinado.</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El concursante deberá tomar en cuenta la lista de precios EBC para vehículos nacionales y el libro azul para vehículos fronterizos.</w:t>
      </w:r>
    </w:p>
    <w:p w:rsidR="005D79A6" w:rsidRPr="00022386" w:rsidRDefault="005D79A6" w:rsidP="00022386">
      <w:pPr>
        <w:ind w:left="567" w:hanging="283"/>
        <w:jc w:val="both"/>
        <w:rPr>
          <w:rFonts w:asciiTheme="minorHAnsi" w:hAnsiTheme="minorHAnsi" w:cs="Arial"/>
          <w:sz w:val="24"/>
          <w:szCs w:val="24"/>
        </w:rPr>
      </w:pPr>
    </w:p>
    <w:p w:rsidR="005D79A6" w:rsidRPr="00022386" w:rsidRDefault="005D79A6" w:rsidP="00022386">
      <w:pPr>
        <w:pStyle w:val="Textoindependiente"/>
        <w:numPr>
          <w:ilvl w:val="0"/>
          <w:numId w:val="16"/>
        </w:numPr>
        <w:ind w:left="567" w:hanging="283"/>
        <w:jc w:val="both"/>
        <w:rPr>
          <w:rFonts w:asciiTheme="minorHAnsi" w:hAnsiTheme="minorHAnsi" w:cs="Arial"/>
          <w:b w:val="0"/>
          <w:sz w:val="24"/>
          <w:szCs w:val="24"/>
        </w:rPr>
      </w:pPr>
      <w:r w:rsidRPr="00022386">
        <w:rPr>
          <w:rFonts w:asciiTheme="minorHAnsi" w:hAnsiTheme="minorHAnsi" w:cs="Arial"/>
          <w:b w:val="0"/>
          <w:sz w:val="24"/>
          <w:szCs w:val="24"/>
        </w:rPr>
        <w:t>El concursante deberá considerar que las unidades que se adquieran con fecha posterior al inicio de la vigencia del seguro, se deberán incluir en la flotilla del DIF Estatal, por lo que se tomaran en cuenta los costos estándares de la cotización y recibir los mismos beneficios indistintamente de la razón social a la que se solicite facturar; lo que significa que dicha alta no se deberá considerar de manera independiente; lo anterior deberá ser respaldado por una petición por parte del departamento de servicios generales del DIF Estatal.</w:t>
      </w:r>
    </w:p>
    <w:p w:rsidR="005D79A6" w:rsidRPr="005D79A6" w:rsidRDefault="005D79A6" w:rsidP="005D79A6">
      <w:pPr>
        <w:jc w:val="both"/>
        <w:rPr>
          <w:rFonts w:asciiTheme="minorHAnsi" w:hAnsiTheme="minorHAnsi" w:cs="Arial"/>
          <w:b/>
          <w:sz w:val="24"/>
          <w:szCs w:val="24"/>
        </w:rPr>
      </w:pPr>
    </w:p>
    <w:p w:rsidR="005D79A6" w:rsidRPr="00022386" w:rsidRDefault="005D79A6" w:rsidP="005D79A6">
      <w:pPr>
        <w:pStyle w:val="Textoindependiente"/>
        <w:numPr>
          <w:ilvl w:val="0"/>
          <w:numId w:val="16"/>
        </w:numPr>
        <w:jc w:val="both"/>
        <w:rPr>
          <w:rFonts w:asciiTheme="minorHAnsi" w:hAnsiTheme="minorHAnsi" w:cs="Arial"/>
          <w:b w:val="0"/>
          <w:sz w:val="24"/>
          <w:szCs w:val="24"/>
        </w:rPr>
      </w:pPr>
      <w:r w:rsidRPr="00022386">
        <w:rPr>
          <w:rFonts w:asciiTheme="minorHAnsi" w:hAnsiTheme="minorHAnsi" w:cs="Arial"/>
          <w:b w:val="0"/>
          <w:sz w:val="24"/>
          <w:szCs w:val="24"/>
        </w:rPr>
        <w:t>El proveedor deberá considerar lo siguiente a la hora de la pérdida de un vehículo:</w:t>
      </w:r>
    </w:p>
    <w:p w:rsidR="005D79A6" w:rsidRPr="005D79A6" w:rsidRDefault="005D79A6" w:rsidP="005D79A6">
      <w:pPr>
        <w:pStyle w:val="Textoindependiente2"/>
        <w:ind w:left="1134"/>
        <w:rPr>
          <w:rFonts w:asciiTheme="minorHAnsi" w:hAnsiTheme="minorHAnsi" w:cs="Arial"/>
          <w:b/>
          <w:sz w:val="24"/>
          <w:szCs w:val="24"/>
        </w:rPr>
      </w:pPr>
    </w:p>
    <w:p w:rsidR="005D79A6" w:rsidRDefault="005D79A6" w:rsidP="005D79A6">
      <w:pPr>
        <w:pStyle w:val="Textoindependiente"/>
        <w:ind w:left="720"/>
        <w:jc w:val="both"/>
        <w:rPr>
          <w:rFonts w:asciiTheme="minorHAnsi" w:hAnsiTheme="minorHAnsi" w:cs="Arial"/>
          <w:b w:val="0"/>
          <w:sz w:val="24"/>
          <w:szCs w:val="24"/>
        </w:rPr>
      </w:pPr>
      <w:r w:rsidRPr="00022386">
        <w:rPr>
          <w:rFonts w:asciiTheme="minorHAnsi" w:hAnsiTheme="minorHAnsi" w:cs="Arial"/>
          <w:b w:val="0"/>
          <w:sz w:val="24"/>
          <w:szCs w:val="24"/>
        </w:rPr>
        <w:lastRenderedPageBreak/>
        <w:t>12.1 No sea necesario presentar la factura original del vehículo en lo referente a la indemnización en caso de pérdida total o robo del vehículo, se presentará COPIA SIMPLE DE LA MISMA.</w:t>
      </w:r>
    </w:p>
    <w:p w:rsidR="00022386" w:rsidRPr="00022386" w:rsidRDefault="00022386" w:rsidP="005D79A6">
      <w:pPr>
        <w:pStyle w:val="Textoindependiente"/>
        <w:ind w:left="720"/>
        <w:jc w:val="both"/>
        <w:rPr>
          <w:rFonts w:asciiTheme="minorHAnsi" w:hAnsiTheme="minorHAnsi" w:cs="Arial"/>
          <w:b w:val="0"/>
          <w:sz w:val="24"/>
          <w:szCs w:val="24"/>
        </w:rPr>
      </w:pPr>
    </w:p>
    <w:p w:rsidR="005D79A6" w:rsidRDefault="005D79A6" w:rsidP="005D79A6">
      <w:pPr>
        <w:pStyle w:val="Textoindependiente"/>
        <w:ind w:left="720"/>
        <w:jc w:val="both"/>
        <w:rPr>
          <w:rFonts w:asciiTheme="minorHAnsi" w:hAnsiTheme="minorHAnsi" w:cs="Arial"/>
          <w:b w:val="0"/>
          <w:sz w:val="24"/>
          <w:szCs w:val="24"/>
        </w:rPr>
      </w:pPr>
      <w:r w:rsidRPr="00022386">
        <w:rPr>
          <w:rFonts w:asciiTheme="minorHAnsi" w:hAnsiTheme="minorHAnsi" w:cs="Arial"/>
          <w:b w:val="0"/>
          <w:sz w:val="24"/>
          <w:szCs w:val="24"/>
        </w:rPr>
        <w:t>12.2 En caso de siniestro la compañía aseguradora deberá emitir el cheque a nombre del Sistema para el Desarrollo Integral de la Familia de B. C.</w:t>
      </w:r>
    </w:p>
    <w:p w:rsidR="00022386" w:rsidRPr="00022386" w:rsidRDefault="00022386" w:rsidP="005D79A6">
      <w:pPr>
        <w:pStyle w:val="Textoindependiente"/>
        <w:ind w:left="720"/>
        <w:jc w:val="both"/>
        <w:rPr>
          <w:rFonts w:asciiTheme="minorHAnsi" w:hAnsiTheme="minorHAnsi" w:cs="Arial"/>
          <w:b w:val="0"/>
          <w:sz w:val="24"/>
          <w:szCs w:val="24"/>
        </w:rPr>
      </w:pPr>
    </w:p>
    <w:p w:rsidR="005D79A6" w:rsidRPr="00022386" w:rsidRDefault="005D79A6" w:rsidP="005D79A6">
      <w:pPr>
        <w:pStyle w:val="Textoindependiente"/>
        <w:ind w:left="720"/>
        <w:jc w:val="both"/>
        <w:rPr>
          <w:rFonts w:asciiTheme="minorHAnsi" w:hAnsiTheme="minorHAnsi" w:cs="Arial"/>
          <w:b w:val="0"/>
          <w:sz w:val="24"/>
          <w:szCs w:val="24"/>
        </w:rPr>
      </w:pPr>
      <w:r w:rsidRPr="00022386">
        <w:rPr>
          <w:rFonts w:asciiTheme="minorHAnsi" w:hAnsiTheme="minorHAnsi" w:cs="Arial"/>
          <w:b w:val="0"/>
          <w:sz w:val="24"/>
          <w:szCs w:val="24"/>
        </w:rPr>
        <w:t>Lo anterior debido a que se presentan situaciones donde la factura del vehículo se encuentra a nombre de Gobierno del Estado, mismas que son turnadas en comprobación y son resguardadas en el congreso del estado, o bien por ser equipos que fueron donados.</w:t>
      </w:r>
    </w:p>
    <w:p w:rsidR="005D79A6" w:rsidRPr="005D79A6" w:rsidRDefault="005D79A6" w:rsidP="005D79A6">
      <w:pPr>
        <w:pStyle w:val="Textoindependiente"/>
        <w:ind w:left="720"/>
        <w:jc w:val="both"/>
        <w:rPr>
          <w:rFonts w:asciiTheme="minorHAnsi" w:hAnsiTheme="minorHAnsi" w:cs="Arial"/>
          <w:b w:val="0"/>
          <w:sz w:val="24"/>
          <w:szCs w:val="24"/>
        </w:rPr>
      </w:pPr>
    </w:p>
    <w:p w:rsidR="005D79A6" w:rsidRPr="005D79A6" w:rsidRDefault="005D79A6" w:rsidP="005D79A6">
      <w:pPr>
        <w:pStyle w:val="Textoindependiente"/>
        <w:numPr>
          <w:ilvl w:val="0"/>
          <w:numId w:val="16"/>
        </w:numPr>
        <w:jc w:val="both"/>
        <w:rPr>
          <w:rFonts w:asciiTheme="minorHAnsi" w:hAnsiTheme="minorHAnsi" w:cs="Arial"/>
          <w:b w:val="0"/>
          <w:sz w:val="24"/>
          <w:szCs w:val="24"/>
        </w:rPr>
      </w:pPr>
      <w:r w:rsidRPr="005D79A6">
        <w:rPr>
          <w:rFonts w:asciiTheme="minorHAnsi" w:hAnsiTheme="minorHAnsi" w:cs="Arial"/>
          <w:sz w:val="24"/>
          <w:szCs w:val="24"/>
        </w:rPr>
        <w:t>El concursante que sea adjudicado, deberá a entregar dos reportes durante la vigencia del contrato, relativo al índice de siniestralidad de los vehículos. El primer reporte se entregará al sexto mes una vez iniciado el contrato, y el segundo reporte se deberá entregar dos semanas antes del término del contrato, tales reportes se deberán entregar en la Dirección de Recursos Materiales de DIF Baja California.</w:t>
      </w:r>
    </w:p>
    <w:p w:rsidR="005D79A6" w:rsidRPr="005D79A6" w:rsidRDefault="005D79A6" w:rsidP="005D79A6">
      <w:pPr>
        <w:pStyle w:val="Textoindependiente"/>
        <w:ind w:left="720"/>
        <w:jc w:val="both"/>
        <w:rPr>
          <w:rFonts w:asciiTheme="minorHAnsi" w:hAnsiTheme="minorHAnsi" w:cs="Arial"/>
          <w:b w:val="0"/>
          <w:sz w:val="24"/>
          <w:szCs w:val="24"/>
        </w:rPr>
      </w:pPr>
    </w:p>
    <w:p w:rsidR="005D79A6" w:rsidRPr="005D79A6" w:rsidRDefault="005D79A6" w:rsidP="005D79A6">
      <w:pPr>
        <w:numPr>
          <w:ilvl w:val="0"/>
          <w:numId w:val="16"/>
        </w:numPr>
        <w:jc w:val="both"/>
        <w:rPr>
          <w:rFonts w:asciiTheme="minorHAnsi" w:hAnsiTheme="minorHAnsi" w:cs="Arial"/>
          <w:sz w:val="24"/>
          <w:szCs w:val="24"/>
        </w:rPr>
      </w:pPr>
      <w:r w:rsidRPr="005D79A6">
        <w:rPr>
          <w:rFonts w:asciiTheme="minorHAnsi" w:hAnsiTheme="minorHAnsi" w:cs="Arial"/>
          <w:sz w:val="24"/>
          <w:szCs w:val="24"/>
        </w:rPr>
        <w:t>La compañía de seguros que resulte ganadora deberá indicar el nombre del agente que los representara no solo en el evento de contratación sino también en cualquier siniestro que resulte en el periodo de vigencia de la póliza.</w:t>
      </w:r>
    </w:p>
    <w:p w:rsidR="005D79A6" w:rsidRPr="005D79A6" w:rsidRDefault="005D79A6" w:rsidP="005D79A6">
      <w:pPr>
        <w:ind w:left="720"/>
        <w:jc w:val="both"/>
        <w:rPr>
          <w:rFonts w:asciiTheme="minorHAnsi" w:hAnsiTheme="minorHAnsi" w:cs="Arial"/>
          <w:sz w:val="24"/>
          <w:szCs w:val="24"/>
        </w:rPr>
      </w:pPr>
    </w:p>
    <w:p w:rsidR="005D79A6" w:rsidRPr="005D79A6" w:rsidRDefault="005D79A6" w:rsidP="005D79A6">
      <w:pPr>
        <w:numPr>
          <w:ilvl w:val="0"/>
          <w:numId w:val="16"/>
        </w:numPr>
        <w:jc w:val="both"/>
        <w:rPr>
          <w:rFonts w:asciiTheme="minorHAnsi" w:hAnsiTheme="minorHAnsi" w:cs="Arial"/>
          <w:bCs/>
          <w:sz w:val="24"/>
          <w:szCs w:val="24"/>
        </w:rPr>
      </w:pPr>
      <w:r w:rsidRPr="005D79A6">
        <w:rPr>
          <w:rFonts w:asciiTheme="minorHAnsi" w:hAnsiTheme="minorHAnsi" w:cs="Arial"/>
          <w:sz w:val="24"/>
          <w:szCs w:val="24"/>
        </w:rPr>
        <w:t>La compañía de seguros ganadora deberá tener una oficina de atención en la ciudad de Mexicali,</w:t>
      </w:r>
      <w:r w:rsidRPr="005D79A6">
        <w:rPr>
          <w:rFonts w:asciiTheme="minorHAnsi" w:hAnsiTheme="minorHAnsi" w:cs="Arial"/>
          <w:bCs/>
          <w:sz w:val="24"/>
          <w:szCs w:val="24"/>
        </w:rPr>
        <w:t xml:space="preserve"> B.C.</w:t>
      </w:r>
    </w:p>
    <w:p w:rsidR="005D79A6" w:rsidRPr="005D79A6" w:rsidRDefault="005D79A6" w:rsidP="005D79A6">
      <w:pPr>
        <w:pStyle w:val="Textoindependiente"/>
        <w:ind w:left="720"/>
        <w:jc w:val="both"/>
        <w:rPr>
          <w:rFonts w:asciiTheme="minorHAnsi" w:hAnsiTheme="minorHAnsi" w:cs="Arial"/>
          <w:b w:val="0"/>
          <w:sz w:val="24"/>
          <w:szCs w:val="24"/>
        </w:rPr>
      </w:pPr>
    </w:p>
    <w:p w:rsidR="005D79A6" w:rsidRPr="005D79A6" w:rsidRDefault="005D79A6" w:rsidP="005D79A6">
      <w:pPr>
        <w:numPr>
          <w:ilvl w:val="0"/>
          <w:numId w:val="16"/>
        </w:numPr>
        <w:jc w:val="both"/>
        <w:rPr>
          <w:rFonts w:asciiTheme="minorHAnsi" w:hAnsiTheme="minorHAnsi" w:cs="Arial"/>
          <w:sz w:val="24"/>
          <w:szCs w:val="24"/>
        </w:rPr>
      </w:pPr>
      <w:r w:rsidRPr="005D79A6">
        <w:rPr>
          <w:rFonts w:asciiTheme="minorHAnsi" w:hAnsiTheme="minorHAnsi" w:cs="Arial"/>
          <w:sz w:val="24"/>
          <w:szCs w:val="24"/>
        </w:rPr>
        <w:t xml:space="preserve">Para efectos del cálculo del costo del seguro se deberán considerar los siguientes vehículos (incluye adaptaciones) de los equipos que se detallan a continuación: </w:t>
      </w:r>
    </w:p>
    <w:p w:rsidR="005D79A6" w:rsidRPr="005D79A6" w:rsidRDefault="005D79A6" w:rsidP="005D79A6">
      <w:pPr>
        <w:pStyle w:val="Textoindependiente2"/>
        <w:ind w:left="1134"/>
        <w:rPr>
          <w:rFonts w:asciiTheme="minorHAnsi" w:hAnsiTheme="minorHAnsi" w:cs="Arial"/>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4"/>
        <w:gridCol w:w="2465"/>
      </w:tblGrid>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shd w:val="clear" w:color="auto" w:fill="808080"/>
            <w:hideMark/>
          </w:tcPr>
          <w:p w:rsidR="005D79A6" w:rsidRPr="005D79A6" w:rsidRDefault="005D79A6" w:rsidP="003B614D">
            <w:pPr>
              <w:jc w:val="both"/>
              <w:rPr>
                <w:rFonts w:asciiTheme="minorHAnsi" w:hAnsiTheme="minorHAnsi" w:cs="Arial"/>
                <w:b/>
                <w:bCs/>
                <w:sz w:val="24"/>
                <w:szCs w:val="24"/>
              </w:rPr>
            </w:pPr>
            <w:r w:rsidRPr="005D79A6">
              <w:rPr>
                <w:rFonts w:asciiTheme="minorHAnsi" w:hAnsiTheme="minorHAnsi" w:cs="Arial"/>
                <w:b/>
                <w:bCs/>
                <w:sz w:val="24"/>
                <w:szCs w:val="24"/>
              </w:rPr>
              <w:t>No. DE INVENTARIO</w:t>
            </w:r>
          </w:p>
        </w:tc>
        <w:tc>
          <w:tcPr>
            <w:tcW w:w="2465" w:type="dxa"/>
            <w:tcBorders>
              <w:top w:val="single" w:sz="4" w:space="0" w:color="auto"/>
              <w:left w:val="single" w:sz="4" w:space="0" w:color="auto"/>
              <w:bottom w:val="single" w:sz="4" w:space="0" w:color="auto"/>
              <w:right w:val="single" w:sz="4" w:space="0" w:color="auto"/>
            </w:tcBorders>
            <w:shd w:val="clear" w:color="auto" w:fill="808080"/>
            <w:hideMark/>
          </w:tcPr>
          <w:p w:rsidR="005D79A6" w:rsidRPr="005D79A6" w:rsidRDefault="005D79A6" w:rsidP="003B614D">
            <w:pPr>
              <w:jc w:val="both"/>
              <w:rPr>
                <w:rFonts w:asciiTheme="minorHAnsi" w:hAnsiTheme="minorHAnsi" w:cs="Arial"/>
                <w:b/>
                <w:bCs/>
                <w:sz w:val="24"/>
                <w:szCs w:val="24"/>
              </w:rPr>
            </w:pPr>
            <w:r w:rsidRPr="005D79A6">
              <w:rPr>
                <w:rFonts w:asciiTheme="minorHAnsi" w:hAnsiTheme="minorHAnsi" w:cs="Arial"/>
                <w:b/>
                <w:bCs/>
                <w:sz w:val="24"/>
                <w:szCs w:val="24"/>
              </w:rPr>
              <w:t>SUMA ASEGURADA</w:t>
            </w:r>
          </w:p>
        </w:tc>
      </w:tr>
      <w:tr w:rsidR="005D79A6" w:rsidRPr="005D79A6" w:rsidTr="00022386">
        <w:trPr>
          <w:trHeight w:val="213"/>
          <w:jc w:val="center"/>
        </w:trPr>
        <w:tc>
          <w:tcPr>
            <w:tcW w:w="2534"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
                <w:bCs/>
                <w:sz w:val="24"/>
                <w:szCs w:val="24"/>
              </w:rPr>
            </w:pPr>
            <w:r w:rsidRPr="005D79A6">
              <w:rPr>
                <w:rFonts w:asciiTheme="minorHAnsi" w:hAnsiTheme="minorHAnsi" w:cs="Arial"/>
                <w:b/>
                <w:bCs/>
                <w:sz w:val="24"/>
                <w:szCs w:val="24"/>
              </w:rPr>
              <w:t>2-089</w:t>
            </w:r>
          </w:p>
        </w:tc>
        <w:tc>
          <w:tcPr>
            <w:tcW w:w="2465" w:type="dxa"/>
            <w:tcBorders>
              <w:top w:val="single" w:sz="4" w:space="0" w:color="auto"/>
              <w:left w:val="single" w:sz="4" w:space="0" w:color="auto"/>
              <w:bottom w:val="single" w:sz="4" w:space="0" w:color="auto"/>
              <w:right w:val="single" w:sz="4" w:space="0" w:color="auto"/>
            </w:tcBorders>
            <w:hideMark/>
          </w:tcPr>
          <w:p w:rsidR="005D79A6" w:rsidRPr="005D79A6" w:rsidRDefault="00022386" w:rsidP="003B614D">
            <w:pPr>
              <w:jc w:val="both"/>
              <w:rPr>
                <w:rFonts w:asciiTheme="minorHAnsi" w:hAnsiTheme="minorHAnsi" w:cs="Arial"/>
                <w:b/>
                <w:bCs/>
                <w:sz w:val="24"/>
                <w:szCs w:val="24"/>
              </w:rPr>
            </w:pPr>
            <w:r>
              <w:rPr>
                <w:rFonts w:asciiTheme="minorHAnsi" w:hAnsiTheme="minorHAnsi" w:cs="Arial"/>
                <w:b/>
                <w:bCs/>
                <w:sz w:val="24"/>
                <w:szCs w:val="24"/>
              </w:rPr>
              <w:t xml:space="preserve"> </w:t>
            </w:r>
            <w:r w:rsidR="005D79A6" w:rsidRPr="005D79A6">
              <w:rPr>
                <w:rFonts w:asciiTheme="minorHAnsi" w:hAnsiTheme="minorHAnsi" w:cs="Arial"/>
                <w:b/>
                <w:bCs/>
                <w:sz w:val="24"/>
                <w:szCs w:val="24"/>
              </w:rPr>
              <w:t xml:space="preserve">$             </w:t>
            </w:r>
            <w:r>
              <w:rPr>
                <w:rFonts w:asciiTheme="minorHAnsi" w:hAnsiTheme="minorHAnsi" w:cs="Arial"/>
                <w:b/>
                <w:bCs/>
                <w:sz w:val="24"/>
                <w:szCs w:val="24"/>
              </w:rPr>
              <w:t xml:space="preserve">    </w:t>
            </w:r>
            <w:r w:rsidR="005D79A6" w:rsidRPr="005D79A6">
              <w:rPr>
                <w:rFonts w:asciiTheme="minorHAnsi" w:hAnsiTheme="minorHAnsi" w:cs="Arial"/>
                <w:b/>
                <w:bCs/>
                <w:sz w:val="24"/>
                <w:szCs w:val="24"/>
              </w:rPr>
              <w:t xml:space="preserve"> 564,650.00</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2-384</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27"/>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2-385</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2-386</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2-387</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2-388</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27"/>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2-389</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50"/>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2-390</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2-391</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27"/>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2-392</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r w:rsidR="005D79A6" w:rsidRPr="005D79A6" w:rsidTr="00022386">
        <w:trPr>
          <w:trHeight w:val="438"/>
          <w:jc w:val="center"/>
        </w:trPr>
        <w:tc>
          <w:tcPr>
            <w:tcW w:w="2534" w:type="dxa"/>
            <w:tcBorders>
              <w:top w:val="single" w:sz="4" w:space="0" w:color="auto"/>
              <w:left w:val="single" w:sz="4" w:space="0" w:color="auto"/>
              <w:bottom w:val="single" w:sz="4" w:space="0" w:color="auto"/>
              <w:right w:val="single" w:sz="4" w:space="0" w:color="auto"/>
            </w:tcBorders>
            <w:vAlign w:val="bottom"/>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2-393</w:t>
            </w:r>
          </w:p>
        </w:tc>
        <w:tc>
          <w:tcPr>
            <w:tcW w:w="2465" w:type="dxa"/>
            <w:vAlign w:val="center"/>
          </w:tcPr>
          <w:p w:rsidR="005D79A6" w:rsidRPr="005D79A6" w:rsidRDefault="005D79A6" w:rsidP="003B614D">
            <w:pPr>
              <w:jc w:val="both"/>
              <w:rPr>
                <w:rFonts w:asciiTheme="minorHAnsi" w:hAnsiTheme="minorHAnsi" w:cs="Arial"/>
                <w:b/>
                <w:bCs/>
                <w:color w:val="000000"/>
                <w:sz w:val="24"/>
                <w:szCs w:val="24"/>
              </w:rPr>
            </w:pPr>
            <w:r w:rsidRPr="005D79A6">
              <w:rPr>
                <w:rFonts w:asciiTheme="minorHAnsi" w:hAnsiTheme="minorHAnsi" w:cs="Arial"/>
                <w:b/>
                <w:bCs/>
                <w:color w:val="000000"/>
                <w:sz w:val="24"/>
                <w:szCs w:val="24"/>
              </w:rPr>
              <w:t xml:space="preserve"> $                    345,704.00 </w:t>
            </w:r>
          </w:p>
        </w:tc>
      </w:tr>
    </w:tbl>
    <w:p w:rsidR="005D79A6" w:rsidRPr="005D79A6" w:rsidRDefault="005D79A6" w:rsidP="005D79A6">
      <w:pPr>
        <w:pStyle w:val="Textoindependiente2"/>
        <w:ind w:left="1134"/>
        <w:rPr>
          <w:rFonts w:asciiTheme="minorHAnsi" w:hAnsiTheme="minorHAnsi" w:cs="Arial"/>
          <w:b/>
          <w:sz w:val="24"/>
          <w:szCs w:val="24"/>
        </w:rPr>
      </w:pPr>
    </w:p>
    <w:p w:rsidR="005D79A6" w:rsidRPr="005D79A6" w:rsidRDefault="005D79A6" w:rsidP="005D79A6">
      <w:pPr>
        <w:pStyle w:val="Textoindependiente2"/>
        <w:ind w:left="1134"/>
        <w:rPr>
          <w:rFonts w:asciiTheme="minorHAnsi" w:hAnsiTheme="minorHAnsi" w:cs="Arial"/>
          <w:b/>
          <w:sz w:val="24"/>
          <w:szCs w:val="24"/>
        </w:rPr>
      </w:pPr>
    </w:p>
    <w:p w:rsidR="005D79A6" w:rsidRPr="005D79A6" w:rsidRDefault="005D79A6" w:rsidP="005D79A6">
      <w:pPr>
        <w:ind w:left="720"/>
        <w:jc w:val="both"/>
        <w:rPr>
          <w:rFonts w:asciiTheme="minorHAnsi" w:hAnsiTheme="minorHAnsi" w:cs="Arial"/>
          <w:b/>
          <w:sz w:val="24"/>
          <w:szCs w:val="24"/>
        </w:rPr>
      </w:pPr>
      <w:r w:rsidRPr="005D79A6">
        <w:rPr>
          <w:rFonts w:asciiTheme="minorHAnsi" w:hAnsiTheme="minorHAnsi" w:cs="Arial"/>
          <w:b/>
          <w:sz w:val="24"/>
          <w:szCs w:val="24"/>
        </w:rPr>
        <w:t>*SON LOS VALORES ORIGINALES AL MOMENTO DE LA INSTALACIÓN.</w:t>
      </w:r>
    </w:p>
    <w:p w:rsidR="005D79A6" w:rsidRPr="005D79A6" w:rsidRDefault="005D79A6" w:rsidP="005D79A6">
      <w:pPr>
        <w:ind w:left="360"/>
        <w:jc w:val="both"/>
        <w:rPr>
          <w:rFonts w:asciiTheme="minorHAnsi" w:hAnsiTheme="minorHAnsi" w:cs="Arial"/>
          <w:sz w:val="24"/>
          <w:szCs w:val="24"/>
        </w:rPr>
      </w:pPr>
      <w:r w:rsidRPr="005D79A6">
        <w:rPr>
          <w:rFonts w:asciiTheme="minorHAnsi" w:hAnsiTheme="minorHAnsi" w:cs="Arial"/>
          <w:sz w:val="24"/>
          <w:szCs w:val="24"/>
        </w:rPr>
        <w:t>Así también los siguientes vehículos adaptados cuya adaptación ya está considerada dentro de la factura correspondiente:</w:t>
      </w:r>
    </w:p>
    <w:p w:rsidR="005D79A6" w:rsidRPr="005D79A6" w:rsidRDefault="005D79A6" w:rsidP="005D79A6">
      <w:pPr>
        <w:ind w:left="720"/>
        <w:jc w:val="both"/>
        <w:rPr>
          <w:rFonts w:asciiTheme="minorHAnsi" w:hAnsiTheme="minorHAnsi" w:cs="Arial"/>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3"/>
      </w:tblGrid>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shd w:val="clear" w:color="auto" w:fill="808080"/>
            <w:hideMark/>
          </w:tcPr>
          <w:p w:rsidR="005D79A6" w:rsidRPr="005D79A6" w:rsidRDefault="005D79A6" w:rsidP="003B614D">
            <w:pPr>
              <w:jc w:val="both"/>
              <w:rPr>
                <w:rFonts w:asciiTheme="minorHAnsi" w:hAnsiTheme="minorHAnsi" w:cs="Arial"/>
                <w:b/>
                <w:bCs/>
                <w:sz w:val="24"/>
                <w:szCs w:val="24"/>
              </w:rPr>
            </w:pPr>
            <w:r w:rsidRPr="005D79A6">
              <w:rPr>
                <w:rFonts w:asciiTheme="minorHAnsi" w:hAnsiTheme="minorHAnsi" w:cs="Arial"/>
                <w:b/>
                <w:bCs/>
                <w:sz w:val="24"/>
                <w:szCs w:val="24"/>
              </w:rPr>
              <w:t>No. DE INVENTARIO</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2-013</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2-282</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2-302</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2-213</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2-295</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2-030</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2-215</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2-216</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2-214</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2-283</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2-303</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2-217</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2-212</w:t>
            </w:r>
          </w:p>
        </w:tc>
      </w:tr>
    </w:tbl>
    <w:p w:rsidR="005D79A6" w:rsidRPr="005D79A6" w:rsidRDefault="005D79A6" w:rsidP="005D79A6">
      <w:pPr>
        <w:ind w:left="720"/>
        <w:jc w:val="both"/>
        <w:rPr>
          <w:rFonts w:asciiTheme="minorHAnsi" w:hAnsiTheme="minorHAnsi" w:cs="Arial"/>
          <w:bCs/>
          <w:sz w:val="24"/>
          <w:szCs w:val="24"/>
        </w:rPr>
      </w:pPr>
    </w:p>
    <w:p w:rsidR="005D79A6" w:rsidRPr="005D79A6" w:rsidRDefault="005D79A6" w:rsidP="005D79A6">
      <w:pPr>
        <w:ind w:left="720"/>
        <w:jc w:val="both"/>
        <w:rPr>
          <w:rFonts w:asciiTheme="minorHAnsi" w:hAnsiTheme="minorHAnsi" w:cs="Arial"/>
          <w:bCs/>
          <w:sz w:val="24"/>
          <w:szCs w:val="24"/>
        </w:rPr>
      </w:pPr>
      <w:r w:rsidRPr="005D79A6">
        <w:rPr>
          <w:rFonts w:asciiTheme="minorHAnsi" w:hAnsiTheme="minorHAnsi" w:cs="Arial"/>
          <w:bCs/>
          <w:sz w:val="24"/>
          <w:szCs w:val="24"/>
        </w:rPr>
        <w:t>Para efectos del cálculo del costo del seguro se deberán considerar el valor comercial de los equipos identificados con el número económico que se detalla a continuación, ya que no se cuenta con facturas del mismo: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3"/>
      </w:tblGrid>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shd w:val="clear" w:color="auto" w:fill="808080"/>
            <w:hideMark/>
          </w:tcPr>
          <w:p w:rsidR="005D79A6" w:rsidRPr="005D79A6" w:rsidRDefault="005D79A6" w:rsidP="003B614D">
            <w:pPr>
              <w:jc w:val="both"/>
              <w:rPr>
                <w:rFonts w:asciiTheme="minorHAnsi" w:hAnsiTheme="minorHAnsi" w:cs="Arial"/>
                <w:b/>
                <w:bCs/>
                <w:sz w:val="24"/>
                <w:szCs w:val="24"/>
              </w:rPr>
            </w:pPr>
            <w:r w:rsidRPr="005D79A6">
              <w:rPr>
                <w:rFonts w:asciiTheme="minorHAnsi" w:hAnsiTheme="minorHAnsi" w:cs="Arial"/>
                <w:b/>
                <w:bCs/>
                <w:sz w:val="24"/>
                <w:szCs w:val="24"/>
              </w:rPr>
              <w:t>No. DE INVENTARIO</w:t>
            </w:r>
          </w:p>
        </w:tc>
      </w:tr>
      <w:tr w:rsidR="005D79A6" w:rsidRPr="005D79A6" w:rsidTr="003B614D">
        <w:trPr>
          <w:jc w:val="center"/>
        </w:trPr>
        <w:tc>
          <w:tcPr>
            <w:tcW w:w="2193" w:type="dxa"/>
            <w:tcBorders>
              <w:top w:val="single" w:sz="4" w:space="0" w:color="auto"/>
              <w:left w:val="single" w:sz="4" w:space="0" w:color="auto"/>
              <w:bottom w:val="single" w:sz="4" w:space="0" w:color="auto"/>
              <w:right w:val="single" w:sz="4" w:space="0" w:color="auto"/>
            </w:tcBorders>
            <w:hideMark/>
          </w:tcPr>
          <w:p w:rsidR="005D79A6" w:rsidRPr="005D79A6" w:rsidRDefault="005D79A6" w:rsidP="003B614D">
            <w:pPr>
              <w:jc w:val="both"/>
              <w:rPr>
                <w:rFonts w:asciiTheme="minorHAnsi" w:hAnsiTheme="minorHAnsi" w:cs="Arial"/>
                <w:bCs/>
                <w:sz w:val="24"/>
                <w:szCs w:val="24"/>
              </w:rPr>
            </w:pPr>
            <w:r w:rsidRPr="005D79A6">
              <w:rPr>
                <w:rFonts w:asciiTheme="minorHAnsi" w:hAnsiTheme="minorHAnsi" w:cs="Arial"/>
                <w:bCs/>
                <w:sz w:val="24"/>
                <w:szCs w:val="24"/>
              </w:rPr>
              <w:t>2-088</w:t>
            </w:r>
          </w:p>
        </w:tc>
      </w:tr>
    </w:tbl>
    <w:p w:rsidR="005D79A6" w:rsidRPr="005D79A6" w:rsidRDefault="005D79A6" w:rsidP="005D79A6">
      <w:pPr>
        <w:pStyle w:val="3"/>
        <w:ind w:left="720" w:firstLine="0"/>
        <w:rPr>
          <w:rFonts w:asciiTheme="minorHAnsi" w:hAnsiTheme="minorHAnsi" w:cs="Arial"/>
          <w:b/>
          <w:sz w:val="24"/>
          <w:szCs w:val="24"/>
          <w:lang w:val="es-ES"/>
        </w:rPr>
      </w:pPr>
    </w:p>
    <w:p w:rsidR="005D79A6" w:rsidRPr="005D79A6" w:rsidRDefault="005D79A6" w:rsidP="005D79A6">
      <w:pPr>
        <w:pStyle w:val="3"/>
        <w:numPr>
          <w:ilvl w:val="0"/>
          <w:numId w:val="16"/>
        </w:numPr>
        <w:rPr>
          <w:rFonts w:asciiTheme="minorHAnsi" w:hAnsiTheme="minorHAnsi" w:cs="Arial"/>
          <w:b/>
          <w:sz w:val="24"/>
          <w:szCs w:val="24"/>
        </w:rPr>
      </w:pPr>
      <w:r w:rsidRPr="005D79A6">
        <w:rPr>
          <w:rFonts w:asciiTheme="minorHAnsi" w:hAnsiTheme="minorHAnsi" w:cs="Arial"/>
          <w:bCs/>
          <w:sz w:val="24"/>
          <w:szCs w:val="24"/>
        </w:rPr>
        <w:t>Los vehículos tipo carroza y equipos especiales (UMR y UNR) y panel de traslado deberán considerarse como equipos especiales por la naturaleza de la unidad.</w:t>
      </w:r>
    </w:p>
    <w:p w:rsidR="005D79A6" w:rsidRPr="005D79A6" w:rsidRDefault="005D79A6" w:rsidP="005D79A6">
      <w:pPr>
        <w:pStyle w:val="3"/>
        <w:ind w:left="720" w:firstLine="0"/>
        <w:rPr>
          <w:rFonts w:asciiTheme="minorHAnsi" w:hAnsiTheme="minorHAnsi" w:cs="Arial"/>
          <w:b/>
          <w:sz w:val="24"/>
          <w:szCs w:val="24"/>
        </w:rPr>
      </w:pPr>
    </w:p>
    <w:p w:rsidR="005D79A6" w:rsidRPr="005D79A6" w:rsidRDefault="005D79A6" w:rsidP="005D79A6">
      <w:pPr>
        <w:pStyle w:val="1"/>
        <w:numPr>
          <w:ilvl w:val="0"/>
          <w:numId w:val="16"/>
        </w:numPr>
        <w:jc w:val="both"/>
        <w:rPr>
          <w:rFonts w:asciiTheme="minorHAnsi" w:hAnsiTheme="minorHAnsi" w:cs="Arial"/>
          <w:b w:val="0"/>
          <w:bCs/>
          <w:sz w:val="24"/>
          <w:szCs w:val="24"/>
          <w:lang w:val="es-MX"/>
        </w:rPr>
      </w:pPr>
      <w:r w:rsidRPr="005D79A6">
        <w:rPr>
          <w:rFonts w:asciiTheme="minorHAnsi" w:hAnsiTheme="minorHAnsi" w:cs="Arial"/>
          <w:b w:val="0"/>
          <w:bCs/>
          <w:sz w:val="24"/>
          <w:szCs w:val="24"/>
          <w:lang w:val="es-MX"/>
        </w:rPr>
        <w:t xml:space="preserve">El concursante deberá tomar en cuenta la lista de precios EBC para vehículos nacionales y el libro azul para vehículos fronterizos. </w:t>
      </w:r>
    </w:p>
    <w:p w:rsidR="005D79A6" w:rsidRPr="005D79A6" w:rsidRDefault="005D79A6" w:rsidP="005D79A6">
      <w:pPr>
        <w:pStyle w:val="1"/>
        <w:ind w:left="720"/>
        <w:jc w:val="both"/>
        <w:rPr>
          <w:rFonts w:asciiTheme="minorHAnsi" w:hAnsiTheme="minorHAnsi" w:cs="Arial"/>
          <w:b w:val="0"/>
          <w:bCs/>
          <w:sz w:val="24"/>
          <w:szCs w:val="24"/>
          <w:lang w:val="es-MX"/>
        </w:rPr>
      </w:pPr>
    </w:p>
    <w:p w:rsidR="005D79A6" w:rsidRPr="005D79A6" w:rsidRDefault="005D79A6" w:rsidP="005D79A6">
      <w:pPr>
        <w:pStyle w:val="1"/>
        <w:ind w:left="709"/>
        <w:jc w:val="both"/>
        <w:rPr>
          <w:rFonts w:asciiTheme="minorHAnsi" w:hAnsiTheme="minorHAnsi" w:cs="Arial"/>
          <w:b w:val="0"/>
          <w:bCs/>
          <w:sz w:val="24"/>
          <w:szCs w:val="24"/>
          <w:lang w:val="es-MX"/>
        </w:rPr>
      </w:pPr>
      <w:r w:rsidRPr="005D79A6">
        <w:rPr>
          <w:rFonts w:asciiTheme="minorHAnsi" w:hAnsiTheme="minorHAnsi" w:cs="Arial"/>
          <w:b w:val="0"/>
          <w:bCs/>
          <w:sz w:val="24"/>
          <w:szCs w:val="24"/>
          <w:lang w:val="es-MX"/>
        </w:rPr>
        <w:t>Sera a valor comercial de acuerdo a la lista de precios EBC para vehículos nacionales y el libro azul para vehículos fronterizos al momento del siniestro.</w:t>
      </w:r>
    </w:p>
    <w:p w:rsidR="005D79A6" w:rsidRPr="005D79A6" w:rsidRDefault="005D79A6" w:rsidP="005D79A6">
      <w:pPr>
        <w:pStyle w:val="1"/>
        <w:ind w:left="709"/>
        <w:jc w:val="both"/>
        <w:rPr>
          <w:rFonts w:asciiTheme="minorHAnsi" w:hAnsiTheme="minorHAnsi" w:cs="Arial"/>
          <w:b w:val="0"/>
          <w:bCs/>
          <w:sz w:val="24"/>
          <w:szCs w:val="24"/>
          <w:lang w:val="es-MX"/>
        </w:rPr>
      </w:pPr>
    </w:p>
    <w:p w:rsidR="005D79A6" w:rsidRPr="005D79A6" w:rsidRDefault="005D79A6" w:rsidP="005D79A6">
      <w:pPr>
        <w:pStyle w:val="1"/>
        <w:numPr>
          <w:ilvl w:val="0"/>
          <w:numId w:val="16"/>
        </w:numPr>
        <w:jc w:val="both"/>
        <w:rPr>
          <w:rFonts w:asciiTheme="minorHAnsi" w:hAnsiTheme="minorHAnsi" w:cs="Arial"/>
          <w:b w:val="0"/>
          <w:bCs/>
          <w:sz w:val="24"/>
          <w:szCs w:val="24"/>
          <w:lang w:val="es-MX"/>
        </w:rPr>
      </w:pPr>
      <w:r w:rsidRPr="005D79A6">
        <w:rPr>
          <w:rFonts w:asciiTheme="minorHAnsi" w:hAnsiTheme="minorHAnsi" w:cs="Arial"/>
          <w:b w:val="0"/>
          <w:bCs/>
          <w:sz w:val="24"/>
          <w:szCs w:val="24"/>
          <w:lang w:val="es-MX"/>
        </w:rPr>
        <w:t>La suma asegurada por ocupante para gastos médicos, será de $20,000 (veinte mil pesos 00/100 M.N.) por ocupante en evento. Entendiendo que el máximo de ocupantes será lo que establece la tarjeta de circulación.</w:t>
      </w:r>
    </w:p>
    <w:p w:rsidR="005D79A6" w:rsidRPr="005D79A6" w:rsidRDefault="005D79A6" w:rsidP="005D79A6">
      <w:pPr>
        <w:pStyle w:val="1"/>
        <w:ind w:left="720"/>
        <w:jc w:val="both"/>
        <w:rPr>
          <w:rFonts w:asciiTheme="minorHAnsi" w:hAnsiTheme="minorHAnsi" w:cs="Arial"/>
          <w:b w:val="0"/>
          <w:bCs/>
          <w:sz w:val="24"/>
          <w:szCs w:val="24"/>
          <w:lang w:val="es-MX"/>
        </w:rPr>
      </w:pPr>
    </w:p>
    <w:p w:rsidR="005D79A6" w:rsidRPr="005D79A6" w:rsidRDefault="005D79A6" w:rsidP="005D79A6">
      <w:pPr>
        <w:numPr>
          <w:ilvl w:val="0"/>
          <w:numId w:val="16"/>
        </w:numPr>
        <w:jc w:val="both"/>
        <w:rPr>
          <w:rFonts w:asciiTheme="minorHAnsi" w:hAnsiTheme="minorHAnsi" w:cs="Arial"/>
          <w:bCs/>
          <w:sz w:val="24"/>
          <w:szCs w:val="24"/>
        </w:rPr>
      </w:pPr>
      <w:r w:rsidRPr="005D79A6">
        <w:rPr>
          <w:rFonts w:asciiTheme="minorHAnsi" w:hAnsiTheme="minorHAnsi" w:cs="Arial"/>
          <w:sz w:val="24"/>
          <w:szCs w:val="24"/>
        </w:rPr>
        <w:t xml:space="preserve">El </w:t>
      </w:r>
      <w:r w:rsidRPr="005D79A6">
        <w:rPr>
          <w:rFonts w:asciiTheme="minorHAnsi" w:hAnsiTheme="minorHAnsi" w:cs="Arial"/>
          <w:bCs/>
          <w:sz w:val="24"/>
          <w:szCs w:val="24"/>
        </w:rPr>
        <w:t>uso que se les da a todas las unidades es de acuerdo a los servicios prestados por DIF Estatal como:</w:t>
      </w:r>
    </w:p>
    <w:p w:rsidR="005D79A6" w:rsidRPr="005D79A6" w:rsidRDefault="005D79A6" w:rsidP="005D79A6">
      <w:pPr>
        <w:pStyle w:val="Prrafodelista"/>
        <w:rPr>
          <w:rFonts w:asciiTheme="minorHAnsi" w:hAnsiTheme="minorHAnsi" w:cs="Arial"/>
          <w:bCs/>
          <w:sz w:val="24"/>
          <w:szCs w:val="24"/>
        </w:rPr>
      </w:pPr>
    </w:p>
    <w:p w:rsidR="005D79A6" w:rsidRPr="005D79A6" w:rsidRDefault="005D79A6" w:rsidP="005D79A6">
      <w:pPr>
        <w:ind w:left="720"/>
        <w:jc w:val="both"/>
        <w:rPr>
          <w:rFonts w:asciiTheme="minorHAnsi" w:hAnsiTheme="minorHAnsi" w:cs="Arial"/>
          <w:bCs/>
          <w:sz w:val="24"/>
          <w:szCs w:val="24"/>
        </w:rPr>
      </w:pPr>
    </w:p>
    <w:p w:rsidR="005D79A6" w:rsidRPr="005D79A6" w:rsidRDefault="005D79A6" w:rsidP="005D79A6">
      <w:pPr>
        <w:ind w:left="720"/>
        <w:jc w:val="both"/>
        <w:rPr>
          <w:rFonts w:asciiTheme="minorHAnsi" w:hAnsiTheme="minorHAnsi" w:cs="Arial"/>
          <w:b/>
          <w:bCs/>
          <w:sz w:val="24"/>
          <w:szCs w:val="24"/>
        </w:rPr>
      </w:pPr>
      <w:r w:rsidRPr="005D79A6">
        <w:rPr>
          <w:rFonts w:asciiTheme="minorHAnsi" w:hAnsiTheme="minorHAnsi" w:cs="Arial"/>
          <w:b/>
          <w:bCs/>
          <w:sz w:val="24"/>
          <w:szCs w:val="24"/>
        </w:rPr>
        <w:lastRenderedPageBreak/>
        <w:t>*Servicio de velatorios, servicios.</w:t>
      </w:r>
    </w:p>
    <w:p w:rsidR="005D79A6" w:rsidRPr="005D79A6" w:rsidRDefault="005D79A6" w:rsidP="005D79A6">
      <w:pPr>
        <w:ind w:left="720"/>
        <w:jc w:val="both"/>
        <w:rPr>
          <w:rFonts w:asciiTheme="minorHAnsi" w:hAnsiTheme="minorHAnsi" w:cs="Arial"/>
          <w:b/>
          <w:bCs/>
          <w:sz w:val="24"/>
          <w:szCs w:val="24"/>
        </w:rPr>
      </w:pPr>
      <w:r w:rsidRPr="005D79A6">
        <w:rPr>
          <w:rFonts w:asciiTheme="minorHAnsi" w:hAnsiTheme="minorHAnsi" w:cs="Arial"/>
          <w:b/>
          <w:bCs/>
          <w:sz w:val="24"/>
          <w:szCs w:val="24"/>
        </w:rPr>
        <w:t>*Servicio a los centros de rehabilitación.</w:t>
      </w:r>
    </w:p>
    <w:p w:rsidR="005D79A6" w:rsidRPr="005D79A6" w:rsidRDefault="005D79A6" w:rsidP="005D79A6">
      <w:pPr>
        <w:ind w:left="720"/>
        <w:jc w:val="both"/>
        <w:rPr>
          <w:rFonts w:asciiTheme="minorHAnsi" w:hAnsiTheme="minorHAnsi" w:cs="Arial"/>
          <w:b/>
          <w:bCs/>
          <w:sz w:val="24"/>
          <w:szCs w:val="24"/>
        </w:rPr>
      </w:pPr>
      <w:r w:rsidRPr="005D79A6">
        <w:rPr>
          <w:rFonts w:asciiTheme="minorHAnsi" w:hAnsiTheme="minorHAnsi" w:cs="Arial"/>
          <w:b/>
          <w:bCs/>
          <w:sz w:val="24"/>
          <w:szCs w:val="24"/>
        </w:rPr>
        <w:t>*Distribución de despensas.</w:t>
      </w:r>
    </w:p>
    <w:p w:rsidR="005D79A6" w:rsidRPr="005D79A6" w:rsidRDefault="005D79A6" w:rsidP="005D79A6">
      <w:pPr>
        <w:ind w:left="720"/>
        <w:jc w:val="both"/>
        <w:rPr>
          <w:rFonts w:asciiTheme="minorHAnsi" w:hAnsiTheme="minorHAnsi" w:cs="Arial"/>
          <w:b/>
          <w:bCs/>
          <w:sz w:val="24"/>
          <w:szCs w:val="24"/>
        </w:rPr>
      </w:pPr>
      <w:r w:rsidRPr="005D79A6">
        <w:rPr>
          <w:rFonts w:asciiTheme="minorHAnsi" w:hAnsiTheme="minorHAnsi" w:cs="Arial"/>
          <w:b/>
          <w:bCs/>
          <w:sz w:val="24"/>
          <w:szCs w:val="24"/>
        </w:rPr>
        <w:t>*Áreas administrativas y operativas entre otros.</w:t>
      </w:r>
    </w:p>
    <w:p w:rsidR="005D79A6" w:rsidRPr="005D79A6" w:rsidRDefault="005D79A6" w:rsidP="005D79A6">
      <w:pPr>
        <w:ind w:left="720"/>
        <w:jc w:val="both"/>
        <w:rPr>
          <w:rFonts w:asciiTheme="minorHAnsi" w:hAnsiTheme="minorHAnsi" w:cs="Arial"/>
          <w:b/>
          <w:bCs/>
          <w:sz w:val="24"/>
          <w:szCs w:val="24"/>
        </w:rPr>
      </w:pPr>
      <w:r w:rsidRPr="005D79A6">
        <w:rPr>
          <w:rFonts w:asciiTheme="minorHAnsi" w:hAnsiTheme="minorHAnsi" w:cs="Arial"/>
          <w:b/>
          <w:bCs/>
          <w:sz w:val="24"/>
          <w:szCs w:val="24"/>
        </w:rPr>
        <w:t xml:space="preserve">*El tipo de carga que se les da a los pick </w:t>
      </w:r>
      <w:proofErr w:type="spellStart"/>
      <w:r w:rsidRPr="005D79A6">
        <w:rPr>
          <w:rFonts w:asciiTheme="minorHAnsi" w:hAnsiTheme="minorHAnsi" w:cs="Arial"/>
          <w:b/>
          <w:bCs/>
          <w:sz w:val="24"/>
          <w:szCs w:val="24"/>
        </w:rPr>
        <w:t>up’s</w:t>
      </w:r>
      <w:proofErr w:type="spellEnd"/>
      <w:r w:rsidRPr="005D79A6">
        <w:rPr>
          <w:rFonts w:asciiTheme="minorHAnsi" w:hAnsiTheme="minorHAnsi" w:cs="Arial"/>
          <w:b/>
          <w:bCs/>
          <w:sz w:val="24"/>
          <w:szCs w:val="24"/>
        </w:rPr>
        <w:t xml:space="preserve"> y camiones es de transporte de insumos y equipos.</w:t>
      </w:r>
    </w:p>
    <w:p w:rsidR="005D79A6" w:rsidRPr="005D79A6" w:rsidRDefault="005D79A6" w:rsidP="005D79A6">
      <w:pPr>
        <w:pStyle w:val="1"/>
        <w:jc w:val="both"/>
        <w:rPr>
          <w:rFonts w:asciiTheme="minorHAnsi" w:hAnsiTheme="minorHAnsi" w:cs="Arial"/>
          <w:b w:val="0"/>
          <w:bCs/>
          <w:sz w:val="24"/>
          <w:szCs w:val="24"/>
          <w:lang w:val="es-MX"/>
        </w:rPr>
      </w:pPr>
    </w:p>
    <w:p w:rsidR="005D79A6" w:rsidRPr="005D79A6" w:rsidRDefault="005D79A6" w:rsidP="005D79A6">
      <w:pPr>
        <w:pStyle w:val="1"/>
        <w:jc w:val="both"/>
        <w:rPr>
          <w:rFonts w:asciiTheme="minorHAnsi" w:hAnsiTheme="minorHAnsi" w:cs="Arial"/>
          <w:b w:val="0"/>
          <w:bCs/>
          <w:sz w:val="24"/>
          <w:szCs w:val="24"/>
          <w:lang w:val="es-MX"/>
        </w:rPr>
      </w:pPr>
    </w:p>
    <w:p w:rsidR="005D79A6" w:rsidRPr="005D79A6" w:rsidRDefault="005D79A6" w:rsidP="005D79A6">
      <w:pPr>
        <w:pStyle w:val="1"/>
        <w:ind w:left="720"/>
        <w:jc w:val="center"/>
        <w:rPr>
          <w:rFonts w:asciiTheme="minorHAnsi" w:hAnsiTheme="minorHAnsi" w:cs="Arial"/>
          <w:bCs/>
          <w:sz w:val="24"/>
          <w:szCs w:val="24"/>
          <w:lang w:val="es-MX"/>
        </w:rPr>
      </w:pPr>
      <w:r w:rsidRPr="005D79A6">
        <w:rPr>
          <w:rFonts w:asciiTheme="minorHAnsi" w:hAnsiTheme="minorHAnsi" w:cs="Arial"/>
          <w:bCs/>
          <w:sz w:val="24"/>
          <w:szCs w:val="24"/>
          <w:lang w:val="es-MX"/>
        </w:rPr>
        <w:t>NINGUNA DE LAS UNIDADES REALIZAN TRASLADOS DE EMERGENCIA PROPIOS DE UNA AMBULANCIA</w:t>
      </w:r>
    </w:p>
    <w:p w:rsidR="005D79A6" w:rsidRPr="005D79A6" w:rsidRDefault="005D79A6" w:rsidP="005D79A6">
      <w:pPr>
        <w:pStyle w:val="1"/>
        <w:ind w:left="720"/>
        <w:jc w:val="both"/>
        <w:rPr>
          <w:rFonts w:asciiTheme="minorHAnsi" w:hAnsiTheme="minorHAnsi" w:cs="Arial"/>
          <w:b w:val="0"/>
          <w:bCs/>
          <w:sz w:val="24"/>
          <w:szCs w:val="24"/>
          <w:lang w:val="es-MX"/>
        </w:rPr>
      </w:pPr>
    </w:p>
    <w:p w:rsidR="005D79A6" w:rsidRPr="005D79A6" w:rsidRDefault="005D79A6" w:rsidP="005D79A6">
      <w:pPr>
        <w:pStyle w:val="3"/>
        <w:numPr>
          <w:ilvl w:val="0"/>
          <w:numId w:val="16"/>
        </w:numPr>
        <w:rPr>
          <w:rFonts w:asciiTheme="minorHAnsi" w:hAnsiTheme="minorHAnsi" w:cs="Arial"/>
          <w:bCs/>
          <w:sz w:val="24"/>
          <w:szCs w:val="24"/>
        </w:rPr>
      </w:pPr>
      <w:r w:rsidRPr="005D79A6">
        <w:rPr>
          <w:rFonts w:asciiTheme="minorHAnsi" w:hAnsiTheme="minorHAnsi" w:cs="Arial"/>
          <w:bCs/>
          <w:sz w:val="24"/>
          <w:szCs w:val="24"/>
        </w:rPr>
        <w:t>Para las unidades con número de inventario 2-132, 2-133, 2-134, 2-135, 2-136 y 2-123 Nissan tipo NP300 chasis se deberá incluir el costo de la adaptación de la caja seca por un importe de $30,008.00 m.n. para las unidades con número de inventario 2-137 y 2-138 se deberá incluir el costo de la adaptación de la caja seca por un importe de $125,840.00 m.n. estas adaptaciones son adicionales al costo del vehículo.</w:t>
      </w:r>
    </w:p>
    <w:p w:rsidR="005D79A6" w:rsidRPr="005D79A6" w:rsidRDefault="005D79A6" w:rsidP="005D79A6">
      <w:pPr>
        <w:pStyle w:val="3"/>
        <w:rPr>
          <w:rFonts w:asciiTheme="minorHAnsi" w:hAnsiTheme="minorHAnsi" w:cs="Arial"/>
          <w:bCs/>
          <w:sz w:val="24"/>
          <w:szCs w:val="24"/>
        </w:rPr>
      </w:pPr>
    </w:p>
    <w:p w:rsidR="005D79A6" w:rsidRPr="005D79A6" w:rsidRDefault="005D79A6" w:rsidP="005D79A6">
      <w:pPr>
        <w:pStyle w:val="3"/>
        <w:numPr>
          <w:ilvl w:val="0"/>
          <w:numId w:val="16"/>
        </w:numPr>
        <w:rPr>
          <w:rFonts w:asciiTheme="minorHAnsi" w:hAnsiTheme="minorHAnsi" w:cs="Arial"/>
          <w:bCs/>
          <w:sz w:val="24"/>
          <w:szCs w:val="24"/>
        </w:rPr>
      </w:pPr>
      <w:r w:rsidRPr="005D79A6">
        <w:rPr>
          <w:rFonts w:asciiTheme="minorHAnsi" w:hAnsiTheme="minorHAnsi" w:cs="Arial"/>
          <w:bCs/>
          <w:sz w:val="24"/>
          <w:szCs w:val="24"/>
        </w:rPr>
        <w:t>La compañía de seguros deberá pagar a más tardar a los treinta días naturales, posteriores a la recepción de la documentación que acredite la ocurrencia del siniestro por parte del área de transportes.</w:t>
      </w:r>
    </w:p>
    <w:p w:rsidR="005D79A6" w:rsidRPr="005D79A6" w:rsidRDefault="005D79A6" w:rsidP="005D79A6">
      <w:pPr>
        <w:pStyle w:val="3"/>
        <w:ind w:left="734" w:hanging="734"/>
        <w:rPr>
          <w:rFonts w:asciiTheme="minorHAnsi" w:hAnsiTheme="minorHAnsi" w:cs="Arial"/>
          <w:b/>
          <w:sz w:val="24"/>
          <w:szCs w:val="24"/>
        </w:rPr>
      </w:pPr>
    </w:p>
    <w:p w:rsidR="005D79A6" w:rsidRPr="005D79A6" w:rsidRDefault="005D79A6" w:rsidP="005D79A6">
      <w:pPr>
        <w:pStyle w:val="3"/>
        <w:numPr>
          <w:ilvl w:val="0"/>
          <w:numId w:val="16"/>
        </w:numPr>
        <w:rPr>
          <w:rFonts w:asciiTheme="minorHAnsi" w:hAnsiTheme="minorHAnsi" w:cs="Arial"/>
          <w:sz w:val="24"/>
          <w:szCs w:val="24"/>
        </w:rPr>
      </w:pPr>
      <w:r w:rsidRPr="005D79A6">
        <w:rPr>
          <w:rFonts w:asciiTheme="minorHAnsi" w:hAnsiTheme="minorHAnsi" w:cs="Arial"/>
          <w:sz w:val="24"/>
          <w:szCs w:val="24"/>
        </w:rPr>
        <w:t>En el caso de reclamación de siniestro se estregará la siguiente documentación:</w:t>
      </w:r>
    </w:p>
    <w:p w:rsidR="005D79A6" w:rsidRPr="005D79A6" w:rsidRDefault="005D79A6" w:rsidP="005D79A6">
      <w:pPr>
        <w:ind w:left="851"/>
        <w:jc w:val="both"/>
        <w:rPr>
          <w:rFonts w:asciiTheme="minorHAnsi" w:hAnsiTheme="minorHAnsi" w:cs="Arial"/>
          <w:b/>
          <w:sz w:val="24"/>
          <w:szCs w:val="24"/>
        </w:rPr>
      </w:pPr>
      <w:r w:rsidRPr="005D79A6">
        <w:rPr>
          <w:rFonts w:asciiTheme="minorHAnsi" w:hAnsiTheme="minorHAnsi" w:cs="Arial"/>
          <w:b/>
          <w:sz w:val="24"/>
          <w:szCs w:val="24"/>
        </w:rPr>
        <w:t>23.1</w:t>
      </w:r>
      <w:r w:rsidRPr="005D79A6">
        <w:rPr>
          <w:rFonts w:asciiTheme="minorHAnsi" w:hAnsiTheme="minorHAnsi" w:cs="Arial"/>
          <w:sz w:val="24"/>
          <w:szCs w:val="24"/>
        </w:rPr>
        <w:t xml:space="preserve"> </w:t>
      </w:r>
      <w:r w:rsidRPr="005D79A6">
        <w:rPr>
          <w:rFonts w:asciiTheme="minorHAnsi" w:hAnsiTheme="minorHAnsi" w:cs="Arial"/>
          <w:b/>
          <w:sz w:val="24"/>
          <w:szCs w:val="24"/>
        </w:rPr>
        <w:t>Pérdida total por colisión</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Última factura endosada, si la factura fuera a favor de gobierno del estado de Baja California o provenga de alguna donación solo se presentará copia simple.</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Pedimento de importación</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En caso de que existiera contrato de comodato se presentara copia simple</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Baja de placas</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Historial de los últimos años (hasta 5 años)</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Recibo de no adeudo municipal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Póliza original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Identificación del apoderado legal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Comprobante de domicilio</w:t>
      </w:r>
    </w:p>
    <w:p w:rsidR="005D79A6" w:rsidRPr="005D79A6" w:rsidRDefault="005D79A6" w:rsidP="005D79A6">
      <w:pPr>
        <w:pStyle w:val="3"/>
        <w:ind w:left="720" w:firstLine="0"/>
        <w:rPr>
          <w:rFonts w:asciiTheme="minorHAnsi" w:hAnsiTheme="minorHAnsi" w:cs="Arial"/>
          <w:sz w:val="24"/>
          <w:szCs w:val="24"/>
        </w:rPr>
      </w:pPr>
    </w:p>
    <w:p w:rsidR="005D79A6" w:rsidRPr="005D79A6" w:rsidRDefault="005D79A6" w:rsidP="005D79A6">
      <w:pPr>
        <w:ind w:left="851"/>
        <w:jc w:val="both"/>
        <w:rPr>
          <w:rFonts w:asciiTheme="minorHAnsi" w:hAnsiTheme="minorHAnsi" w:cs="Arial"/>
          <w:b/>
          <w:sz w:val="24"/>
          <w:szCs w:val="24"/>
        </w:rPr>
      </w:pPr>
      <w:r w:rsidRPr="005D79A6">
        <w:rPr>
          <w:rFonts w:asciiTheme="minorHAnsi" w:hAnsiTheme="minorHAnsi" w:cs="Arial"/>
          <w:b/>
          <w:sz w:val="24"/>
          <w:szCs w:val="24"/>
        </w:rPr>
        <w:t>23.2 Pérdida total por robo</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Última factura endosada, si la factura fuera a favor de gobierno del estado de Baja California o provenga de alguna donación solo se presentará copia simple.</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Pedimento de importación</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En caso de que existiera contrato de comodato se presentara copia simple</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Baja de placas</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Historial de los últimos años (hasta 5 años)</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Recibo de no adeudo municipal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Póliza original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Identificación del apoderado legal</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lastRenderedPageBreak/>
        <w:t>Comprobante de domicilio</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Llaves</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Registro de atención ciudadana</w:t>
      </w:r>
    </w:p>
    <w:p w:rsidR="005D79A6" w:rsidRPr="005D79A6" w:rsidRDefault="005D79A6" w:rsidP="005D79A6">
      <w:pPr>
        <w:pStyle w:val="Prrafodelista"/>
        <w:numPr>
          <w:ilvl w:val="0"/>
          <w:numId w:val="17"/>
        </w:numPr>
        <w:spacing w:after="0" w:line="240" w:lineRule="auto"/>
        <w:ind w:left="1418"/>
        <w:jc w:val="both"/>
        <w:rPr>
          <w:rFonts w:asciiTheme="minorHAnsi" w:hAnsiTheme="minorHAnsi" w:cs="Arial"/>
          <w:sz w:val="24"/>
          <w:szCs w:val="24"/>
        </w:rPr>
      </w:pPr>
      <w:r w:rsidRPr="005D79A6">
        <w:rPr>
          <w:rFonts w:asciiTheme="minorHAnsi" w:hAnsiTheme="minorHAnsi" w:cs="Arial"/>
          <w:sz w:val="24"/>
          <w:szCs w:val="24"/>
        </w:rPr>
        <w:t>Ratificación de denuncia (apoderado legal)</w:t>
      </w:r>
    </w:p>
    <w:p w:rsidR="005D79A6" w:rsidRPr="005D79A6" w:rsidRDefault="005D79A6" w:rsidP="005D79A6">
      <w:pPr>
        <w:pStyle w:val="3"/>
        <w:ind w:left="734" w:hanging="734"/>
        <w:rPr>
          <w:rFonts w:asciiTheme="minorHAnsi" w:hAnsiTheme="minorHAnsi" w:cs="Arial"/>
          <w:b/>
          <w:sz w:val="24"/>
          <w:szCs w:val="24"/>
        </w:rPr>
      </w:pPr>
    </w:p>
    <w:p w:rsidR="005D79A6" w:rsidRPr="005D79A6" w:rsidRDefault="005D79A6" w:rsidP="005D79A6">
      <w:pPr>
        <w:shd w:val="clear" w:color="auto" w:fill="FFFFFF"/>
        <w:ind w:left="851"/>
        <w:jc w:val="both"/>
        <w:rPr>
          <w:rFonts w:asciiTheme="minorHAnsi" w:hAnsiTheme="minorHAnsi" w:cs="Arial"/>
          <w:b/>
          <w:color w:val="000000"/>
          <w:sz w:val="24"/>
          <w:szCs w:val="24"/>
          <w:lang w:eastAsia="es-MX"/>
        </w:rPr>
      </w:pPr>
      <w:r w:rsidRPr="005D79A6">
        <w:rPr>
          <w:rFonts w:asciiTheme="minorHAnsi" w:hAnsiTheme="minorHAnsi" w:cs="Arial"/>
          <w:b/>
          <w:color w:val="000000"/>
          <w:sz w:val="24"/>
          <w:szCs w:val="24"/>
          <w:lang w:eastAsia="es-MX"/>
        </w:rPr>
        <w:t xml:space="preserve">23.3 Daños materiales: </w:t>
      </w:r>
    </w:p>
    <w:p w:rsidR="005D79A6" w:rsidRPr="005D79A6" w:rsidRDefault="005D79A6" w:rsidP="005D79A6">
      <w:pPr>
        <w:pStyle w:val="Prrafodelista"/>
        <w:numPr>
          <w:ilvl w:val="0"/>
          <w:numId w:val="17"/>
        </w:numPr>
        <w:shd w:val="clear" w:color="auto" w:fill="FFFFFF"/>
        <w:spacing w:after="0" w:line="240" w:lineRule="auto"/>
        <w:ind w:left="1276" w:hanging="283"/>
        <w:jc w:val="both"/>
        <w:rPr>
          <w:rFonts w:asciiTheme="minorHAnsi" w:hAnsiTheme="minorHAnsi" w:cs="Arial"/>
          <w:color w:val="000000"/>
          <w:sz w:val="24"/>
          <w:szCs w:val="24"/>
          <w:lang w:val="es-MX" w:eastAsia="es-MX"/>
        </w:rPr>
      </w:pPr>
      <w:r w:rsidRPr="005D79A6">
        <w:rPr>
          <w:rFonts w:asciiTheme="minorHAnsi" w:hAnsiTheme="minorHAnsi" w:cs="Arial"/>
          <w:color w:val="000000"/>
          <w:sz w:val="24"/>
          <w:szCs w:val="24"/>
          <w:lang w:val="es-MX" w:eastAsia="es-MX"/>
        </w:rPr>
        <w:t>Póliza y/o tarjeta de identificación</w:t>
      </w:r>
    </w:p>
    <w:p w:rsidR="005D79A6" w:rsidRPr="005D79A6" w:rsidRDefault="005D79A6" w:rsidP="005D79A6">
      <w:pPr>
        <w:pStyle w:val="Prrafodelista"/>
        <w:numPr>
          <w:ilvl w:val="0"/>
          <w:numId w:val="17"/>
        </w:numPr>
        <w:shd w:val="clear" w:color="auto" w:fill="FFFFFF"/>
        <w:spacing w:after="0" w:line="240" w:lineRule="auto"/>
        <w:ind w:left="1276" w:hanging="283"/>
        <w:jc w:val="both"/>
        <w:rPr>
          <w:rFonts w:asciiTheme="minorHAnsi" w:hAnsiTheme="minorHAnsi" w:cs="Arial"/>
          <w:color w:val="000000"/>
          <w:sz w:val="24"/>
          <w:szCs w:val="24"/>
          <w:lang w:val="es-MX" w:eastAsia="es-MX"/>
        </w:rPr>
      </w:pPr>
      <w:r w:rsidRPr="005D79A6">
        <w:rPr>
          <w:rFonts w:asciiTheme="minorHAnsi" w:hAnsiTheme="minorHAnsi" w:cs="Arial"/>
          <w:color w:val="000000"/>
          <w:sz w:val="24"/>
          <w:szCs w:val="24"/>
          <w:lang w:val="es-MX" w:eastAsia="es-MX"/>
        </w:rPr>
        <w:t>Forma de declaración de accidente (proporcionada por el ajustador de la compañía)</w:t>
      </w:r>
    </w:p>
    <w:p w:rsidR="005D79A6" w:rsidRPr="005D79A6" w:rsidRDefault="005D79A6" w:rsidP="005D79A6">
      <w:pPr>
        <w:pStyle w:val="Prrafodelista"/>
        <w:numPr>
          <w:ilvl w:val="0"/>
          <w:numId w:val="17"/>
        </w:numPr>
        <w:shd w:val="clear" w:color="auto" w:fill="FFFFFF"/>
        <w:spacing w:after="0" w:line="240" w:lineRule="auto"/>
        <w:ind w:left="1276" w:hanging="283"/>
        <w:jc w:val="both"/>
        <w:rPr>
          <w:rFonts w:asciiTheme="minorHAnsi" w:hAnsiTheme="minorHAnsi" w:cs="Arial"/>
          <w:color w:val="000000"/>
          <w:sz w:val="24"/>
          <w:szCs w:val="24"/>
          <w:lang w:val="es-MX" w:eastAsia="es-MX"/>
        </w:rPr>
      </w:pPr>
      <w:r w:rsidRPr="005D79A6">
        <w:rPr>
          <w:rFonts w:asciiTheme="minorHAnsi" w:hAnsiTheme="minorHAnsi" w:cs="Arial"/>
          <w:color w:val="000000"/>
          <w:sz w:val="24"/>
          <w:szCs w:val="24"/>
          <w:lang w:val="es-MX" w:eastAsia="es-MX"/>
        </w:rPr>
        <w:t xml:space="preserve"> fotocopia de la licencia o permiso provisional. </w:t>
      </w:r>
    </w:p>
    <w:p w:rsidR="005D79A6" w:rsidRPr="005D79A6" w:rsidRDefault="005D79A6" w:rsidP="005D79A6">
      <w:pPr>
        <w:shd w:val="clear" w:color="auto" w:fill="FFFFFF"/>
        <w:jc w:val="both"/>
        <w:rPr>
          <w:rFonts w:asciiTheme="minorHAnsi" w:hAnsiTheme="minorHAnsi" w:cs="Arial"/>
          <w:color w:val="000000"/>
          <w:sz w:val="24"/>
          <w:szCs w:val="24"/>
          <w:lang w:eastAsia="es-MX"/>
        </w:rPr>
      </w:pPr>
    </w:p>
    <w:p w:rsidR="005D79A6" w:rsidRPr="005D79A6" w:rsidRDefault="005D79A6" w:rsidP="00022386">
      <w:pPr>
        <w:pStyle w:val="Prrafodelista"/>
        <w:ind w:left="284"/>
        <w:jc w:val="both"/>
        <w:rPr>
          <w:rFonts w:asciiTheme="minorHAnsi" w:hAnsiTheme="minorHAnsi" w:cs="Arial"/>
          <w:sz w:val="24"/>
          <w:szCs w:val="24"/>
        </w:rPr>
      </w:pPr>
      <w:r w:rsidRPr="005D79A6">
        <w:rPr>
          <w:rFonts w:asciiTheme="minorHAnsi" w:hAnsiTheme="minorHAnsi" w:cs="Arial"/>
          <w:sz w:val="24"/>
          <w:szCs w:val="24"/>
        </w:rPr>
        <w:t>Una vez presentada esta documentación a la compañía aseguradora ganadora, iniciara a correr el plazo para el pago de siniestro.</w:t>
      </w:r>
    </w:p>
    <w:p w:rsidR="005D79A6" w:rsidRPr="00022386" w:rsidRDefault="005D79A6" w:rsidP="00022386">
      <w:pPr>
        <w:pStyle w:val="Textoindependiente2"/>
        <w:ind w:left="284"/>
        <w:jc w:val="both"/>
        <w:rPr>
          <w:rFonts w:asciiTheme="minorHAnsi" w:hAnsiTheme="minorHAnsi" w:cs="Arial"/>
          <w:sz w:val="24"/>
          <w:szCs w:val="24"/>
        </w:rPr>
      </w:pPr>
      <w:r w:rsidRPr="00022386">
        <w:rPr>
          <w:rFonts w:asciiTheme="minorHAnsi" w:hAnsiTheme="minorHAnsi" w:cs="Arial"/>
          <w:sz w:val="24"/>
          <w:szCs w:val="24"/>
        </w:rPr>
        <w:t>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LA CONVOCANTE respecto al personal que intervenga en la ejecución del contrato; por lo tanto el proveedor se responsabiliza de las actuaciones que realicen sus trabajadores, ya sea en contra del proveedor y “LA CONVOCANTE” o de sus empleados</w:t>
      </w:r>
    </w:p>
    <w:p w:rsidR="005D79A6" w:rsidRPr="005D79A6" w:rsidRDefault="005D79A6" w:rsidP="005D79A6">
      <w:pPr>
        <w:pStyle w:val="Textoindependiente2"/>
        <w:ind w:left="1134"/>
        <w:rPr>
          <w:rFonts w:asciiTheme="minorHAnsi" w:hAnsiTheme="minorHAnsi" w:cs="Arial"/>
          <w:b/>
          <w:sz w:val="24"/>
          <w:szCs w:val="24"/>
          <w:u w:val="single"/>
        </w:rPr>
      </w:pPr>
    </w:p>
    <w:p w:rsidR="005D79A6" w:rsidRPr="005D79A6" w:rsidRDefault="005D79A6" w:rsidP="005D79A6">
      <w:pPr>
        <w:pStyle w:val="Textoindependiente2"/>
        <w:rPr>
          <w:rFonts w:asciiTheme="minorHAnsi" w:hAnsiTheme="minorHAnsi" w:cs="Arial"/>
          <w:b/>
          <w:sz w:val="24"/>
          <w:szCs w:val="24"/>
        </w:rPr>
      </w:pPr>
      <w:r w:rsidRPr="005D79A6">
        <w:rPr>
          <w:rFonts w:asciiTheme="minorHAnsi" w:hAnsiTheme="minorHAnsi" w:cs="Arial"/>
          <w:b/>
          <w:sz w:val="24"/>
          <w:szCs w:val="24"/>
        </w:rPr>
        <w:t>* TODAS LAS ACCIONES QUE SE DERIVEN DE UN CONTRATO DE SEGURO PRESCRIBIRÁN:</w:t>
      </w:r>
    </w:p>
    <w:p w:rsidR="005D79A6" w:rsidRPr="005D79A6" w:rsidRDefault="005D79A6" w:rsidP="005D79A6">
      <w:pPr>
        <w:pStyle w:val="Textoindependiente2"/>
        <w:rPr>
          <w:rFonts w:asciiTheme="minorHAnsi" w:hAnsiTheme="minorHAnsi" w:cs="Arial"/>
          <w:sz w:val="24"/>
          <w:szCs w:val="24"/>
        </w:rPr>
      </w:pPr>
    </w:p>
    <w:p w:rsidR="005D79A6" w:rsidRPr="005D79A6" w:rsidRDefault="005D79A6" w:rsidP="00022386">
      <w:pPr>
        <w:pStyle w:val="Prrafodelista"/>
        <w:ind w:left="284"/>
        <w:jc w:val="both"/>
        <w:rPr>
          <w:rFonts w:asciiTheme="minorHAnsi" w:hAnsiTheme="minorHAnsi" w:cs="Arial"/>
          <w:sz w:val="24"/>
          <w:szCs w:val="24"/>
        </w:rPr>
      </w:pPr>
      <w:r w:rsidRPr="005D79A6">
        <w:rPr>
          <w:rFonts w:asciiTheme="minorHAnsi" w:hAnsiTheme="minorHAnsi" w:cs="Arial"/>
          <w:sz w:val="24"/>
          <w:szCs w:val="24"/>
        </w:rPr>
        <w:t>En 2 (dos) años, los plazos serán contados desde la fecha del acontecimiento que les dio origen. Lo anterior con fundamento en el artículo 81 de la Ley sobre el Contrato de Seguro.</w:t>
      </w:r>
    </w:p>
    <w:p w:rsidR="005D79A6" w:rsidRPr="005D79A6" w:rsidRDefault="005D79A6" w:rsidP="00022386">
      <w:pPr>
        <w:ind w:left="284"/>
        <w:jc w:val="both"/>
        <w:rPr>
          <w:rFonts w:asciiTheme="minorHAnsi" w:hAnsiTheme="minorHAnsi" w:cs="Arial"/>
          <w:sz w:val="24"/>
          <w:szCs w:val="24"/>
        </w:rPr>
      </w:pPr>
      <w:r w:rsidRPr="005D79A6">
        <w:rPr>
          <w:rFonts w:asciiTheme="minorHAnsi" w:hAnsiTheme="minorHAnsi" w:cs="Arial"/>
          <w:sz w:val="24"/>
          <w:szCs w:val="24"/>
        </w:rPr>
        <w:t>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5D79A6" w:rsidRPr="005D79A6" w:rsidRDefault="005D79A6" w:rsidP="00022386">
      <w:pPr>
        <w:pStyle w:val="Textoindependiente2"/>
        <w:ind w:left="284"/>
        <w:rPr>
          <w:rFonts w:asciiTheme="minorHAnsi" w:hAnsiTheme="minorHAnsi" w:cs="Arial"/>
          <w:b/>
          <w:sz w:val="24"/>
          <w:szCs w:val="24"/>
        </w:rPr>
      </w:pPr>
    </w:p>
    <w:p w:rsidR="005D79A6" w:rsidRPr="005D79A6" w:rsidRDefault="005D79A6" w:rsidP="00022386">
      <w:pPr>
        <w:tabs>
          <w:tab w:val="left" w:pos="284"/>
          <w:tab w:val="left" w:pos="720"/>
        </w:tabs>
        <w:ind w:left="284"/>
        <w:rPr>
          <w:rFonts w:asciiTheme="minorHAnsi" w:hAnsiTheme="minorHAnsi" w:cs="Arial"/>
          <w:b/>
          <w:sz w:val="24"/>
          <w:szCs w:val="24"/>
        </w:rPr>
      </w:pPr>
      <w:r w:rsidRPr="005D79A6">
        <w:rPr>
          <w:rFonts w:asciiTheme="minorHAnsi" w:hAnsiTheme="minorHAnsi" w:cs="Arial"/>
          <w:b/>
          <w:sz w:val="24"/>
          <w:szCs w:val="24"/>
        </w:rPr>
        <w:t>Licitante ganador deberá facturar a nombre de:</w:t>
      </w:r>
    </w:p>
    <w:p w:rsidR="005D79A6" w:rsidRPr="005D79A6" w:rsidRDefault="005D79A6" w:rsidP="00022386">
      <w:pPr>
        <w:tabs>
          <w:tab w:val="left" w:pos="284"/>
        </w:tabs>
        <w:ind w:left="284"/>
        <w:jc w:val="both"/>
        <w:rPr>
          <w:rFonts w:asciiTheme="minorHAnsi" w:hAnsiTheme="minorHAnsi" w:cs="Arial"/>
          <w:sz w:val="24"/>
          <w:szCs w:val="24"/>
        </w:rPr>
      </w:pPr>
      <w:r w:rsidRPr="005D79A6">
        <w:rPr>
          <w:rFonts w:asciiTheme="minorHAnsi" w:hAnsiTheme="minorHAnsi" w:cs="Arial"/>
          <w:sz w:val="24"/>
          <w:szCs w:val="24"/>
        </w:rPr>
        <w:t>Sistema para el Desarrollo Integral de la Familia de Baja California</w:t>
      </w:r>
    </w:p>
    <w:p w:rsidR="005D79A6" w:rsidRPr="005D79A6" w:rsidRDefault="005D79A6" w:rsidP="00022386">
      <w:pPr>
        <w:tabs>
          <w:tab w:val="left" w:pos="284"/>
          <w:tab w:val="left" w:pos="720"/>
        </w:tabs>
        <w:ind w:left="284"/>
        <w:jc w:val="both"/>
        <w:rPr>
          <w:rFonts w:asciiTheme="minorHAnsi" w:hAnsiTheme="minorHAnsi" w:cs="Arial"/>
          <w:sz w:val="24"/>
          <w:szCs w:val="24"/>
        </w:rPr>
      </w:pPr>
      <w:r w:rsidRPr="005D79A6">
        <w:rPr>
          <w:rFonts w:asciiTheme="minorHAnsi" w:hAnsiTheme="minorHAnsi" w:cs="Arial"/>
          <w:sz w:val="24"/>
          <w:szCs w:val="24"/>
        </w:rPr>
        <w:t>RFC: SDI861110 768</w:t>
      </w:r>
    </w:p>
    <w:p w:rsidR="005D79A6" w:rsidRPr="005D79A6" w:rsidRDefault="005D79A6" w:rsidP="00022386">
      <w:pPr>
        <w:tabs>
          <w:tab w:val="left" w:pos="284"/>
          <w:tab w:val="left" w:pos="720"/>
        </w:tabs>
        <w:ind w:left="284"/>
        <w:jc w:val="both"/>
        <w:rPr>
          <w:rFonts w:asciiTheme="minorHAnsi" w:hAnsiTheme="minorHAnsi" w:cs="Arial"/>
          <w:sz w:val="24"/>
          <w:szCs w:val="24"/>
        </w:rPr>
      </w:pPr>
      <w:r w:rsidRPr="005D79A6">
        <w:rPr>
          <w:rFonts w:asciiTheme="minorHAnsi" w:hAnsiTheme="minorHAnsi" w:cs="Arial"/>
          <w:sz w:val="24"/>
          <w:szCs w:val="24"/>
        </w:rPr>
        <w:t>Dirección: Av. Obregón #1290, Col. Segunda sección Mexicali B.C. C.P. 21100</w:t>
      </w:r>
    </w:p>
    <w:p w:rsidR="005D79A6" w:rsidRPr="005D79A6" w:rsidRDefault="005D79A6" w:rsidP="00022386">
      <w:pPr>
        <w:tabs>
          <w:tab w:val="left" w:pos="284"/>
          <w:tab w:val="left" w:pos="720"/>
        </w:tabs>
        <w:ind w:left="284"/>
        <w:jc w:val="both"/>
        <w:rPr>
          <w:rFonts w:asciiTheme="minorHAnsi" w:hAnsiTheme="minorHAnsi" w:cs="Arial"/>
          <w:sz w:val="24"/>
          <w:szCs w:val="24"/>
        </w:rPr>
      </w:pPr>
    </w:p>
    <w:p w:rsidR="005D79A6" w:rsidRPr="005D79A6" w:rsidRDefault="005D79A6" w:rsidP="00022386">
      <w:pPr>
        <w:pStyle w:val="Textoindependiente2"/>
        <w:tabs>
          <w:tab w:val="left" w:pos="284"/>
        </w:tabs>
        <w:ind w:left="284"/>
        <w:jc w:val="both"/>
        <w:rPr>
          <w:rFonts w:asciiTheme="minorHAnsi" w:hAnsiTheme="minorHAnsi" w:cs="Arial"/>
          <w:sz w:val="24"/>
          <w:szCs w:val="24"/>
        </w:rPr>
      </w:pPr>
      <w:r w:rsidRPr="005D79A6">
        <w:rPr>
          <w:rFonts w:asciiTheme="minorHAnsi" w:hAnsiTheme="minorHAnsi" w:cs="Arial"/>
          <w:sz w:val="24"/>
          <w:szCs w:val="24"/>
        </w:rPr>
        <w:t>Deberá presentar a la Dirección de Recursos Materiales del Sistema DIF Baja California la factura correspondiente, a la cual se deberá anexar el listado de vehículos que ampara y original de pólizas, en el mismo orden del citado listado.</w:t>
      </w:r>
    </w:p>
    <w:p w:rsidR="005D79A6" w:rsidRPr="005D79A6" w:rsidRDefault="005D79A6" w:rsidP="00022386">
      <w:pPr>
        <w:tabs>
          <w:tab w:val="left" w:pos="284"/>
          <w:tab w:val="left" w:pos="720"/>
        </w:tabs>
        <w:ind w:left="284"/>
        <w:jc w:val="both"/>
        <w:rPr>
          <w:rFonts w:asciiTheme="minorHAnsi" w:hAnsiTheme="minorHAnsi" w:cs="Arial"/>
          <w:sz w:val="24"/>
          <w:szCs w:val="24"/>
        </w:rPr>
      </w:pPr>
    </w:p>
    <w:p w:rsidR="005D79A6" w:rsidRPr="005D79A6" w:rsidRDefault="005D79A6" w:rsidP="00022386">
      <w:pPr>
        <w:widowControl w:val="0"/>
        <w:ind w:firstLine="284"/>
        <w:jc w:val="both"/>
        <w:rPr>
          <w:rFonts w:asciiTheme="minorHAnsi" w:hAnsiTheme="minorHAnsi" w:cs="Arial"/>
          <w:b/>
          <w:sz w:val="24"/>
          <w:szCs w:val="24"/>
        </w:rPr>
      </w:pPr>
      <w:r w:rsidRPr="005D79A6">
        <w:rPr>
          <w:rFonts w:asciiTheme="minorHAnsi" w:hAnsiTheme="minorHAnsi" w:cs="Arial"/>
          <w:b/>
          <w:sz w:val="24"/>
          <w:szCs w:val="24"/>
        </w:rPr>
        <w:t>LUGAR DE ENTREGA DE LAS POLIZAS DE SEGURO:</w:t>
      </w:r>
    </w:p>
    <w:p w:rsidR="005D79A6" w:rsidRPr="008500D7" w:rsidRDefault="005D79A6" w:rsidP="00022386">
      <w:pPr>
        <w:pStyle w:val="1"/>
        <w:ind w:left="284"/>
        <w:jc w:val="both"/>
        <w:rPr>
          <w:rFonts w:ascii="Arial" w:hAnsi="Arial" w:cs="Arial"/>
          <w:b w:val="0"/>
          <w:lang w:val="es-MX"/>
        </w:rPr>
      </w:pPr>
      <w:r w:rsidRPr="005D79A6">
        <w:rPr>
          <w:rFonts w:asciiTheme="minorHAnsi" w:hAnsiTheme="minorHAnsi" w:cs="Arial"/>
          <w:b w:val="0"/>
          <w:sz w:val="24"/>
          <w:szCs w:val="24"/>
          <w:lang w:val="es-MX"/>
        </w:rPr>
        <w:lastRenderedPageBreak/>
        <w:t>La Póliza de Seguro para Vehículos de del Sistema DIF Baja California serán entregadas en las oficinas de la Dirección de Recursos Materiales, ubicadas en avenida Gildardo Magaña y Francisco Serrano, Col. Josefa Ortiz de Domínguez, Mexicali, Baja California, en horario de 8:30 a 15:00 horas de lunes a viernes.</w:t>
      </w:r>
    </w:p>
    <w:p w:rsidR="005D79A6" w:rsidRPr="005D79A6" w:rsidRDefault="005D79A6" w:rsidP="005D79A6">
      <w:pPr>
        <w:pStyle w:val="Textoindependiente2"/>
        <w:ind w:left="1134"/>
        <w:rPr>
          <w:rFonts w:asciiTheme="minorHAnsi" w:hAnsiTheme="minorHAnsi" w:cs="Arial"/>
          <w:b/>
          <w:sz w:val="24"/>
          <w:szCs w:val="22"/>
          <w:lang w:val="es-MX"/>
        </w:rPr>
      </w:pPr>
    </w:p>
    <w:p w:rsidR="005D79A6" w:rsidRDefault="005D79A6" w:rsidP="005D79A6">
      <w:pPr>
        <w:pStyle w:val="Textoindependiente2"/>
        <w:ind w:left="1134"/>
        <w:rPr>
          <w:rFonts w:asciiTheme="minorHAnsi" w:hAnsiTheme="minorHAnsi" w:cs="Arial"/>
          <w:b/>
          <w:sz w:val="24"/>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8A0B92">
      <w:pPr>
        <w:pStyle w:val="Textoindependiente2"/>
        <w:ind w:left="1134"/>
        <w:jc w:val="left"/>
        <w:rPr>
          <w:rFonts w:asciiTheme="minorHAnsi" w:hAnsiTheme="minorHAnsi" w:cs="Arial"/>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6E5ADF" w:rsidTr="003A5CE5">
        <w:trPr>
          <w:trHeight w:val="580"/>
          <w:tblHeader/>
        </w:trPr>
        <w:tc>
          <w:tcPr>
            <w:tcW w:w="1147"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PARTIDA</w:t>
            </w:r>
          </w:p>
        </w:tc>
        <w:tc>
          <w:tcPr>
            <w:tcW w:w="3885"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048"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078"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A5CE5">
        <w:trPr>
          <w:trHeight w:val="3562"/>
        </w:trPr>
        <w:tc>
          <w:tcPr>
            <w:tcW w:w="1147" w:type="dxa"/>
            <w:shd w:val="clear" w:color="auto" w:fill="auto"/>
            <w:noWrap/>
          </w:tcPr>
          <w:p w:rsidR="003A5CE5" w:rsidRPr="006E5ADF" w:rsidRDefault="003A5CE5" w:rsidP="00266AC8">
            <w:pPr>
              <w:rPr>
                <w:rFonts w:asciiTheme="minorHAnsi" w:hAnsiTheme="minorHAnsi" w:cs="Arial"/>
                <w:sz w:val="18"/>
                <w:szCs w:val="18"/>
                <w:lang w:val="es-MX"/>
              </w:rPr>
            </w:pPr>
          </w:p>
        </w:tc>
        <w:tc>
          <w:tcPr>
            <w:tcW w:w="3885"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048"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078"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146DEC" w:rsidRPr="006E5ADF" w:rsidRDefault="00146DEC" w:rsidP="00146DEC">
      <w:pPr>
        <w:rPr>
          <w:rFonts w:asciiTheme="minorHAnsi" w:hAnsiTheme="minorHAnsi" w:cs="Arial"/>
        </w:rPr>
      </w:pPr>
    </w:p>
    <w:p w:rsidR="00146DEC" w:rsidRPr="006E5ADF" w:rsidRDefault="00146DEC" w:rsidP="00146DEC">
      <w:pPr>
        <w:rPr>
          <w:rFonts w:asciiTheme="minorHAnsi" w:hAnsiTheme="minorHAnsi" w:cs="Arial"/>
        </w:rPr>
      </w:pPr>
    </w:p>
    <w:p w:rsidR="00146DEC" w:rsidRPr="006E5ADF" w:rsidRDefault="00146DEC" w:rsidP="00146DEC">
      <w:pPr>
        <w:rPr>
          <w:rFonts w:asciiTheme="minorHAnsi" w:hAnsiTheme="minorHAnsi" w:cs="Arial"/>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4A284E">
        <w:rPr>
          <w:rFonts w:asciiTheme="minorHAnsi" w:hAnsiTheme="minorHAnsi" w:cs="Tahoma"/>
          <w:b/>
          <w:sz w:val="24"/>
          <w:szCs w:val="24"/>
        </w:rPr>
        <w:lastRenderedPageBreak/>
        <w:t>ANEXO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D36292">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6E5ADF" w:rsidTr="00D36292">
        <w:trPr>
          <w:trHeight w:val="214"/>
          <w:tblHeader/>
        </w:trPr>
        <w:tc>
          <w:tcPr>
            <w:tcW w:w="819"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No. De</w:t>
            </w:r>
          </w:p>
          <w:p w:rsidR="00D36292" w:rsidRPr="006E5ADF" w:rsidRDefault="00D36292" w:rsidP="00D36292">
            <w:pPr>
              <w:jc w:val="center"/>
              <w:rPr>
                <w:rFonts w:asciiTheme="minorHAnsi" w:hAnsiTheme="minorHAnsi" w:cs="Arial"/>
                <w:b/>
                <w:bCs/>
                <w:lang w:val="es-MX" w:eastAsia="es-MX"/>
              </w:rPr>
            </w:pPr>
            <w:r w:rsidRPr="006E5ADF">
              <w:rPr>
                <w:rFonts w:asciiTheme="minorHAnsi" w:hAnsiTheme="minorHAnsi" w:cs="Arial"/>
                <w:b/>
                <w:bCs/>
                <w:sz w:val="18"/>
                <w:szCs w:val="18"/>
                <w:lang w:val="es-MX" w:eastAsia="es-MX"/>
              </w:rPr>
              <w:t>Partida</w:t>
            </w:r>
          </w:p>
        </w:tc>
        <w:tc>
          <w:tcPr>
            <w:tcW w:w="540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D36292">
        <w:trPr>
          <w:trHeight w:val="1410"/>
        </w:trPr>
        <w:tc>
          <w:tcPr>
            <w:tcW w:w="819"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5400" w:type="dxa"/>
            <w:shd w:val="clear" w:color="auto" w:fill="auto"/>
            <w:noWrap/>
          </w:tcPr>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4241" w:rsidRDefault="00A34241">
      <w:r>
        <w:separator/>
      </w:r>
    </w:p>
  </w:endnote>
  <w:endnote w:type="continuationSeparator" w:id="0">
    <w:p w:rsidR="00A34241" w:rsidRDefault="00A34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G Time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08C" w:rsidRDefault="0065108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5108C" w:rsidRDefault="0065108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08C" w:rsidRPr="00113CC4" w:rsidRDefault="0065108C"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OM-CONSOL-064-2020</w:t>
    </w:r>
  </w:p>
  <w:p w:rsidR="0065108C" w:rsidRPr="00113CC4" w:rsidRDefault="0065108C"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30B35">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30B35">
      <w:rPr>
        <w:rStyle w:val="Nmerodepgina"/>
        <w:rFonts w:ascii="Tahoma" w:hAnsi="Tahoma" w:cs="Tahoma"/>
        <w:bCs/>
        <w:i/>
        <w:iCs/>
        <w:noProof/>
        <w:sz w:val="18"/>
        <w:szCs w:val="18"/>
      </w:rPr>
      <w:t>65</w:t>
    </w:r>
    <w:r w:rsidRPr="00113CC4">
      <w:rPr>
        <w:rStyle w:val="Nmerodepgina"/>
        <w:rFonts w:ascii="Tahoma" w:hAnsi="Tahoma" w:cs="Tahoma"/>
        <w:bCs/>
        <w:i/>
        <w:iCs/>
        <w:sz w:val="18"/>
        <w:szCs w:val="18"/>
      </w:rPr>
      <w:fldChar w:fldCharType="end"/>
    </w:r>
  </w:p>
  <w:p w:rsidR="0065108C" w:rsidRPr="00113CC4" w:rsidRDefault="0065108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4241" w:rsidRDefault="00A34241">
      <w:r>
        <w:separator/>
      </w:r>
    </w:p>
  </w:footnote>
  <w:footnote w:type="continuationSeparator" w:id="0">
    <w:p w:rsidR="00A34241" w:rsidRDefault="00A342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108C" w:rsidRDefault="0065108C" w:rsidP="00F330EB">
    <w:pPr>
      <w:pStyle w:val="Encabezado"/>
      <w:ind w:firstLine="1440"/>
      <w:rPr>
        <w:rFonts w:ascii="Tahoma" w:hAnsi="Tahoma" w:cs="Tahoma"/>
        <w:b/>
        <w:bCs/>
        <w:iCs/>
        <w:lang w:val="es-ES"/>
      </w:rPr>
    </w:pPr>
    <w:r>
      <w:rPr>
        <w:rFonts w:ascii="Tahoma" w:hAnsi="Tahoma" w:cs="Tahoma"/>
        <w:b/>
        <w:bCs/>
        <w:iCs/>
        <w:lang w:val="es-ES"/>
      </w:rPr>
      <w:t xml:space="preserve">        </w:t>
    </w:r>
  </w:p>
  <w:p w:rsidR="0065108C" w:rsidRPr="000E6C34" w:rsidRDefault="0065108C"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5108C" w:rsidRDefault="0065108C" w:rsidP="00F330EB">
    <w:pPr>
      <w:jc w:val="center"/>
      <w:rPr>
        <w:rFonts w:ascii="Arial" w:hAnsi="Arial" w:cs="Arial"/>
      </w:rPr>
    </w:pPr>
    <w:r>
      <w:rPr>
        <w:rFonts w:ascii="Arial" w:hAnsi="Arial" w:cs="Arial"/>
      </w:rPr>
      <w:t>COMITÉ DE ADQUISICIONES, ARRENDAMIENTOS Y SERVICIOS</w:t>
    </w:r>
  </w:p>
  <w:p w:rsidR="0065108C" w:rsidRPr="000E6C34" w:rsidRDefault="0065108C" w:rsidP="00F330EB">
    <w:pPr>
      <w:jc w:val="center"/>
      <w:rPr>
        <w:rFonts w:ascii="Arial" w:hAnsi="Arial" w:cs="Arial"/>
      </w:rPr>
    </w:pPr>
    <w:r>
      <w:rPr>
        <w:rFonts w:ascii="Arial" w:hAnsi="Arial" w:cs="Arial"/>
      </w:rPr>
      <w:t>DE OFICIALIA MAYOR DE GOBIERNO DEL ESTADO DE BAJA CALIFORNIA</w:t>
    </w:r>
  </w:p>
  <w:p w:rsidR="0065108C" w:rsidRPr="00474D02" w:rsidRDefault="0065108C" w:rsidP="00F330EB">
    <w:pPr>
      <w:pStyle w:val="1"/>
      <w:ind w:right="-142"/>
      <w:outlineLvl w:val="0"/>
      <w:rPr>
        <w:rFonts w:ascii="Arial" w:hAnsi="Arial" w:cs="Arial"/>
        <w:sz w:val="16"/>
        <w:szCs w:val="16"/>
        <w:lang w:val="es-MX"/>
      </w:rPr>
    </w:pPr>
  </w:p>
  <w:p w:rsidR="0065108C" w:rsidRPr="00C26DA5" w:rsidRDefault="0065108C"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D6887"/>
    <w:multiLevelType w:val="hybridMultilevel"/>
    <w:tmpl w:val="1ADE061C"/>
    <w:lvl w:ilvl="0" w:tplc="B85AEBDE">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F1128AA"/>
    <w:multiLevelType w:val="hybridMultilevel"/>
    <w:tmpl w:val="65527FAA"/>
    <w:lvl w:ilvl="0" w:tplc="176625BC">
      <w:start w:val="1"/>
      <w:numFmt w:val="decimal"/>
      <w:lvlText w:val="%1."/>
      <w:lvlJc w:val="left"/>
      <w:pPr>
        <w:ind w:left="720" w:hanging="360"/>
      </w:pPr>
      <w:rPr>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20464418"/>
    <w:multiLevelType w:val="hybridMultilevel"/>
    <w:tmpl w:val="82B26226"/>
    <w:lvl w:ilvl="0" w:tplc="D7427876">
      <w:start w:val="1"/>
      <w:numFmt w:val="decimal"/>
      <w:lvlText w:val="%1."/>
      <w:lvlJc w:val="left"/>
      <w:pPr>
        <w:tabs>
          <w:tab w:val="num" w:pos="720"/>
        </w:tabs>
        <w:ind w:left="720" w:hanging="360"/>
      </w:pPr>
      <w:rPr>
        <w:b w:val="0"/>
        <w:i w:val="0"/>
        <w:color w:val="auto"/>
        <w:lang w:val="es-ES_tradnl"/>
      </w:r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F9353CB"/>
    <w:multiLevelType w:val="hybridMultilevel"/>
    <w:tmpl w:val="72523E0A"/>
    <w:lvl w:ilvl="0" w:tplc="65722136">
      <w:start w:val="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8CD5B48"/>
    <w:multiLevelType w:val="hybridMultilevel"/>
    <w:tmpl w:val="2A96210C"/>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3FA02B32"/>
    <w:multiLevelType w:val="hybridMultilevel"/>
    <w:tmpl w:val="C540CFE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57227D36"/>
    <w:multiLevelType w:val="multilevel"/>
    <w:tmpl w:val="83CCCEE8"/>
    <w:lvl w:ilvl="0">
      <w:start w:val="1"/>
      <w:numFmt w:val="decimal"/>
      <w:lvlText w:val="%1."/>
      <w:lvlJc w:val="left"/>
      <w:pPr>
        <w:ind w:left="720" w:hanging="360"/>
      </w:pPr>
      <w:rPr>
        <w:rFonts w:ascii="Calibri" w:hAnsi="Calibri" w:hint="default"/>
        <w:b w:val="0"/>
        <w:sz w:val="22"/>
        <w:szCs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5A912903"/>
    <w:multiLevelType w:val="hybridMultilevel"/>
    <w:tmpl w:val="3A66E890"/>
    <w:lvl w:ilvl="0" w:tplc="080A0017">
      <w:start w:val="1"/>
      <w:numFmt w:val="lowerLetter"/>
      <w:lvlText w:val="%1)"/>
      <w:lvlJc w:val="left"/>
      <w:pPr>
        <w:ind w:left="1287" w:hanging="360"/>
      </w:pPr>
    </w:lvl>
    <w:lvl w:ilvl="1" w:tplc="080A0019">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5"/>
  </w:num>
  <w:num w:numId="2">
    <w:abstractNumId w:val="12"/>
  </w:num>
  <w:num w:numId="3">
    <w:abstractNumId w:val="10"/>
  </w:num>
  <w:num w:numId="4">
    <w:abstractNumId w:val="16"/>
  </w:num>
  <w:num w:numId="5">
    <w:abstractNumId w:val="2"/>
  </w:num>
  <w:num w:numId="6">
    <w:abstractNumId w:val="3"/>
  </w:num>
  <w:num w:numId="7">
    <w:abstractNumId w:val="4"/>
  </w:num>
  <w:num w:numId="8">
    <w:abstractNumId w:val="11"/>
  </w:num>
  <w:num w:numId="9">
    <w:abstractNumId w:val="0"/>
  </w:num>
  <w:num w:numId="10">
    <w:abstractNumId w:val="15"/>
  </w:num>
  <w:num w:numId="11">
    <w:abstractNumId w:val="1"/>
  </w:num>
  <w:num w:numId="12">
    <w:abstractNumId w:val="14"/>
  </w:num>
  <w:num w:numId="13">
    <w:abstractNumId w:val="9"/>
  </w:num>
  <w:num w:numId="14">
    <w:abstractNumId w:val="8"/>
  </w:num>
  <w:num w:numId="15">
    <w:abstractNumId w:val="6"/>
  </w:num>
  <w:num w:numId="16">
    <w:abstractNumId w:val="13"/>
  </w:num>
  <w:num w:numId="17">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2386"/>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5B80"/>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A7F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138B"/>
    <w:rsid w:val="001513F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32C51"/>
    <w:rsid w:val="002358C3"/>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35F7"/>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4392"/>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F4A"/>
    <w:rsid w:val="00353913"/>
    <w:rsid w:val="00354A5F"/>
    <w:rsid w:val="00356FED"/>
    <w:rsid w:val="00357AEB"/>
    <w:rsid w:val="00357F5B"/>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D5C"/>
    <w:rsid w:val="00425FC5"/>
    <w:rsid w:val="0042614F"/>
    <w:rsid w:val="00430A3B"/>
    <w:rsid w:val="0043343B"/>
    <w:rsid w:val="00441979"/>
    <w:rsid w:val="00441E98"/>
    <w:rsid w:val="004447A8"/>
    <w:rsid w:val="00447276"/>
    <w:rsid w:val="00447C8C"/>
    <w:rsid w:val="0045002A"/>
    <w:rsid w:val="00453074"/>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284E"/>
    <w:rsid w:val="004A5763"/>
    <w:rsid w:val="004A76DF"/>
    <w:rsid w:val="004B3006"/>
    <w:rsid w:val="004B592B"/>
    <w:rsid w:val="004B6202"/>
    <w:rsid w:val="004B62BC"/>
    <w:rsid w:val="004B6903"/>
    <w:rsid w:val="004B6FE9"/>
    <w:rsid w:val="004B74E9"/>
    <w:rsid w:val="004B7758"/>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32D8"/>
    <w:rsid w:val="006D48E5"/>
    <w:rsid w:val="006D767D"/>
    <w:rsid w:val="006E07D3"/>
    <w:rsid w:val="006E135D"/>
    <w:rsid w:val="006E4AAF"/>
    <w:rsid w:val="006E52DD"/>
    <w:rsid w:val="006E5ADF"/>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852"/>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202B"/>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4667"/>
    <w:rsid w:val="009E6EAC"/>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3B3E"/>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BB1"/>
    <w:rsid w:val="00C35632"/>
    <w:rsid w:val="00C35AD1"/>
    <w:rsid w:val="00C377D2"/>
    <w:rsid w:val="00C37955"/>
    <w:rsid w:val="00C37D7C"/>
    <w:rsid w:val="00C40370"/>
    <w:rsid w:val="00C415E1"/>
    <w:rsid w:val="00C42B78"/>
    <w:rsid w:val="00C4573B"/>
    <w:rsid w:val="00C4623B"/>
    <w:rsid w:val="00C469DF"/>
    <w:rsid w:val="00C503D9"/>
    <w:rsid w:val="00C50596"/>
    <w:rsid w:val="00C51E13"/>
    <w:rsid w:val="00C52B07"/>
    <w:rsid w:val="00C53A61"/>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7D8B"/>
    <w:rsid w:val="00D619B8"/>
    <w:rsid w:val="00D6243D"/>
    <w:rsid w:val="00D63141"/>
    <w:rsid w:val="00D63880"/>
    <w:rsid w:val="00D64486"/>
    <w:rsid w:val="00D64726"/>
    <w:rsid w:val="00D66A2E"/>
    <w:rsid w:val="00D705CA"/>
    <w:rsid w:val="00D7086A"/>
    <w:rsid w:val="00D71E6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0CB"/>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5A2"/>
    <w:rsid w:val="00F90E58"/>
    <w:rsid w:val="00F91587"/>
    <w:rsid w:val="00F924EE"/>
    <w:rsid w:val="00F9259B"/>
    <w:rsid w:val="00F95BC7"/>
    <w:rsid w:val="00F964AE"/>
    <w:rsid w:val="00F96C46"/>
    <w:rsid w:val="00F97C74"/>
    <w:rsid w:val="00FA06FC"/>
    <w:rsid w:val="00FA14F0"/>
    <w:rsid w:val="00FA1583"/>
    <w:rsid w:val="00FA187F"/>
    <w:rsid w:val="00FA28B4"/>
    <w:rsid w:val="00FA3552"/>
    <w:rsid w:val="00FB0933"/>
    <w:rsid w:val="00FB09CB"/>
    <w:rsid w:val="00FB5778"/>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2347"/>
    <w:rsid w:val="00FD27C2"/>
    <w:rsid w:val="00FD2EB5"/>
    <w:rsid w:val="00FD49EB"/>
    <w:rsid w:val="00FD7108"/>
    <w:rsid w:val="00FE1D73"/>
    <w:rsid w:val="00FE4874"/>
    <w:rsid w:val="00FE4947"/>
    <w:rsid w:val="00FE603C"/>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character" w:customStyle="1" w:styleId="PuestoCar">
    <w:name w:val="Puesto Car"/>
    <w:link w:val="Ttulo"/>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1C76A-E929-4D2F-9336-C5EB496AF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65</Pages>
  <Words>19670</Words>
  <Characters>108186</Characters>
  <Application>Microsoft Office Word</Application>
  <DocSecurity>0</DocSecurity>
  <Lines>901</Lines>
  <Paragraphs>255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127601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55</cp:revision>
  <cp:lastPrinted>2020-03-06T23:22:00Z</cp:lastPrinted>
  <dcterms:created xsi:type="dcterms:W3CDTF">2020-03-03T19:43:00Z</dcterms:created>
  <dcterms:modified xsi:type="dcterms:W3CDTF">2020-03-06T23:22:00Z</dcterms:modified>
</cp:coreProperties>
</file>